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ED" w:rsidRDefault="009D37CA">
      <w:pPr>
        <w:pStyle w:val="tytu01"/>
        <w:rPr>
          <w:b w:val="0"/>
          <w:color w:val="1F497D" w:themeColor="text2"/>
        </w:rPr>
      </w:pPr>
      <w:r>
        <w:rPr>
          <w:b w:val="0"/>
          <w:color w:val="1F497D" w:themeColor="text2"/>
        </w:rPr>
        <w:t>Klasa 7</w:t>
      </w:r>
    </w:p>
    <w:p w:rsidR="00F224ED" w:rsidRDefault="009D37CA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Wykonujemy pomiary</w:t>
      </w:r>
    </w:p>
    <w:tbl>
      <w:tblPr>
        <w:tblStyle w:val="Tabela-Siatka"/>
        <w:tblW w:w="14384" w:type="dxa"/>
        <w:tblInd w:w="-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1.1. Wielkości fizyczne, które 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mierzysz na co dzień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wymienia przyrządy, za pomocą których mierzymy długość, temperaturę, czas, szybkość i masę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mierzy długość, temperaturę, czas, szybkość i masę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jednostki mierzonych wielkości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zakres pomiarowy przyrządu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odczytuje </w:t>
            </w:r>
            <w:r>
              <w:rPr>
                <w:rFonts w:asciiTheme="minorHAnsi" w:hAnsiTheme="minorHAnsi"/>
                <w:szCs w:val="18"/>
              </w:rPr>
              <w:t>najmniejszą działkę przyrządu i podaje dokładność przyrządu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dobiera do danego pomiaru przyrząd o odpowiednim zakresie i dokładności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oblicza wartość najbardziej zbliżoną do rzeczywistej wartości mierzonej wielkości, jako średnią arytmetyczną wyników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przelicza jednostki długości, czasu i masy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zapisuje różnice między wartością końcową i początkowa wielkości fizycznej (np. </w:t>
            </w:r>
            <m:oMath>
              <m:r>
                <w:rPr>
                  <w:rFonts w:ascii="Cambria Math" w:hAnsi="Cambria Math"/>
                </w:rPr>
                <m:t>Δl</m:t>
              </m:r>
            </m:oMath>
            <w:r>
              <w:rPr>
                <w:rFonts w:asciiTheme="minorHAnsi" w:hAnsiTheme="minorHAnsi"/>
                <w:spacing w:val="-4"/>
                <w:szCs w:val="18"/>
              </w:rPr>
              <w:t>)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wyjaśnia, co to znaczy wyzerować przyrząd pomiarowy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opisuje doświadczenie Celsjusza i objaśnia utworzoną przez niego skalę tem</w:t>
            </w:r>
            <w:r>
              <w:rPr>
                <w:rFonts w:asciiTheme="minorHAnsi" w:hAnsiTheme="minorHAnsi"/>
                <w:szCs w:val="18"/>
              </w:rPr>
              <w:t>peratur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wyjaśnia na przykładach przyczyny występowania niepewności pomiarowych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posługuje się wagą laboratoryjną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 na przykładzie znaczenie pojęcia względności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oblicza niepewność pomiarową i zapisuje wynik wraz z niepewnością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1.2. Pomiar wartości s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iły ciężkości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mierzy wartość siły w niutonach za pomocą siłomierza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oblicza wartość ciężaru posługując się wzorem </w:t>
            </w:r>
            <w:r w:rsidR="00F224ED" w:rsidRPr="00F224ED">
              <w:rPr>
                <w:szCs w:val="24"/>
              </w:rPr>
              <w:pict>
                <v:shapetype id="_x0000_tole_rId2" o:spid="_x0000_m106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79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o:spid="_x0000_i1025" type="#_x0000_t75" style="width:34.25pt;height:14.05pt;visibility:visible;mso-wrap-distance-right:0;mso-wrap-distance-bottom:1pt" o:ole="">
                  <v:imagedata r:id="rId8" o:title=""/>
                </v:shape>
                <o:OLEObject Type="Embed" ProgID="Equation.DSMT4" ShapeID="ole_rId2" DrawAspect="Content" ObjectID="_1786861698" r:id="rId9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źródło siły ciężkości i poprawnie zaczepia wektor do ciała, na które działa siła ciężkości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wykazuje </w:t>
            </w:r>
            <w:r>
              <w:rPr>
                <w:rFonts w:asciiTheme="minorHAnsi" w:hAnsiTheme="minorHAnsi"/>
                <w:spacing w:val="-4"/>
                <w:szCs w:val="18"/>
              </w:rPr>
              <w:t>doświadczalnie, że wartość siły ciężkości jest wprost proporcjonalna do masy ciała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uzasadnia potrzebę wprowadzenia siły jako wielkości wektorowej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cechy wielkości wektorowej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="00F224ED" w:rsidRPr="00F224ED">
              <w:rPr>
                <w:szCs w:val="24"/>
              </w:rPr>
              <w:pict>
                <v:shapetype id="_x0000_tole_rId4" o:spid="_x0000_m106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79" w:dyaOrig="280">
                <v:shape id="ole_rId4" o:spid="_x0000_i1026" type="#_x0000_t75" style="width:34.25pt;height:14.05pt;visibility:visible;mso-wrap-distance-right:0;mso-wrap-distance-bottom:1pt" o:ole="">
                  <v:imagedata r:id="rId8" o:title=""/>
                </v:shape>
                <o:OLEObject Type="Embed" ProgID="Equation.DSMT4" ShapeID="ole_rId4" DrawAspect="Content" ObjectID="_1786861699" r:id="rId10"/>
              </w:objec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i oblicza masę ciała, znając wartość jego ciężaru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skutków działania siły ciężkości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rysuje wektor obrazujący siłę o zadanej wartości (przyjmując odpowiednią jednostkę)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1.3. Wyznaczanie gęstości substancji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>odczytuje gęstość substancji z ta</w:t>
            </w:r>
            <w:r>
              <w:t>beli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>mierzy objętość ciał o nieregularnych kształtach za pomocą menzurki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>wyznacza doświadczalnie gęstość ciała stałego o regularnych kształtach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 xml:space="preserve">oblicza gęstość substancji ze wzoru </w:t>
            </w:r>
            <w:r w:rsidR="00F224ED">
              <w:pict>
                <v:shapetype id="_x0000_tole_rId6" o:spid="_x0000_m106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40" w:dyaOrig="480">
                <v:shape id="ole_rId6" o:spid="_x0000_i1027" type="#_x0000_t75" style="width:27.2pt;height:23.7pt;visibility:visible;mso-wrap-distance-right:0" o:ole="">
                  <v:imagedata r:id="rId11" o:title=""/>
                </v:shape>
                <o:OLEObject Type="Embed" ProgID="Equation.DSMT4" ShapeID="ole_rId6" DrawAspect="Content" ObjectID="_1786861700" r:id="rId12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 xml:space="preserve">szacuje niepewności pomiarowe przy pomiarach </w:t>
            </w:r>
            <w:r>
              <w:t>masy i objętości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 xml:space="preserve">przekształca wzór </w:t>
            </w:r>
            <w:r w:rsidR="00F224ED">
              <w:pict>
                <v:shapetype id="_x0000_tole_rId8" o:spid="_x0000_m106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40" w:dyaOrig="480">
                <v:shape id="ole_rId8" o:spid="_x0000_i1028" type="#_x0000_t75" style="width:27.2pt;height:23.7pt;visibility:visible;mso-wrap-distance-right:0" o:ole="">
                  <v:imagedata r:id="rId13" o:title=""/>
                </v:shape>
                <o:OLEObject Type="Embed" ProgID="Equation.DSMT4" ShapeID="ole_rId8" DrawAspect="Content" ObjectID="_1786861701" r:id="rId14"/>
              </w:object>
            </w:r>
            <w:r>
              <w:t xml:space="preserve"> i oblicza każdą z wielkości fizycznych w tym wzorze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</w:pPr>
            <w:r>
              <w:t>wyznacza doświadczalnie gęstość cieczy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odróżnia mierzenie wielkości fizycznej od jej wyznaczania, czyli pomiaru pośredniego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przelicza gęstoś</w:t>
            </w:r>
            <w:r>
              <w:rPr>
                <w:rFonts w:asciiTheme="minorHAnsi" w:hAnsiTheme="minorHAnsi"/>
                <w:spacing w:val="-4"/>
                <w:szCs w:val="18"/>
              </w:rPr>
              <w:t>ć wyrażoną w kg/m</w:t>
            </w:r>
            <w:r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na g/cm</w:t>
            </w:r>
            <w:r>
              <w:rPr>
                <w:rFonts w:asciiTheme="minorHAnsi" w:hAnsiTheme="minorHAnsi"/>
                <w:spacing w:val="-4"/>
                <w:szCs w:val="18"/>
                <w:vertAlign w:val="superscript"/>
              </w:rPr>
              <w:t>3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i na odwrót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1.4. Pomiar ciśnienia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 w:line="220" w:lineRule="exact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wykazuje, że skutek nacisku na podłoże, ciała o ciężarze </w:t>
            </w:r>
            <w:r w:rsidR="00F224ED" w:rsidRPr="00F224ED">
              <w:rPr>
                <w:szCs w:val="24"/>
              </w:rPr>
              <w:pict>
                <v:shapetype id="_x0000_tole_rId10" o:spid="_x0000_m106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240" w:dyaOrig="320">
                <v:shape id="ole_rId10" o:spid="_x0000_i1029" type="#_x0000_t75" style="width:12.3pt;height:15.8pt;visibility:visible;mso-wrap-distance-right:0;mso-wrap-distance-bottom:1pt" o:ole="">
                  <v:imagedata r:id="rId15" o:title=""/>
                </v:shape>
                <o:OLEObject Type="Embed" ProgID="Equation.DSMT4" ShapeID="ole_rId10" DrawAspect="Content" ObjectID="_1786861702" r:id="rId16"/>
              </w:objec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zależy od wielkości powierzchni zetknięcia ciała z podłożem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jednostkę ciśnienia i jej wielokrotności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mierzy ciśnienie w oponie samochodowej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mierzy ciśnienie atmosferyczne za pomocą barometru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oblicza ciśnienie za pomocą wzoru </w:t>
            </w:r>
            <w:r w:rsidR="00F224ED" w:rsidRPr="00F224ED">
              <w:rPr>
                <w:szCs w:val="24"/>
              </w:rPr>
              <w:pict>
                <v:shapetype id="_x0000_tole_rId12" o:spid="_x0000_m105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60" w:dyaOrig="500">
                <v:shape id="ole_rId12" o:spid="_x0000_i1030" type="#_x0000_t75" style="width:28.1pt;height:24.6pt;visibility:visible;mso-wrap-distance-right:0;mso-wrap-distance-bottom:1pt" o:ole="">
                  <v:imagedata r:id="rId17" o:title=""/>
                </v:shape>
                <o:OLEObject Type="Embed" ProgID="Equation.DSMT4" ShapeID="ole_rId12" DrawAspect="Content" ObjectID="_1786861703" r:id="rId18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przelicza jednostki ciśnienia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przekształca wzór </w:t>
            </w:r>
            <w:r w:rsidR="00F224ED" w:rsidRPr="00F224ED">
              <w:rPr>
                <w:szCs w:val="24"/>
              </w:rPr>
              <w:pict>
                <v:shapetype id="_x0000_tole_rId14" o:spid="_x0000_m105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60" w:dyaOrig="500">
                <v:shape id="ole_rId14" o:spid="_x0000_i1031" type="#_x0000_t75" style="width:28.1pt;height:24.6pt;visibility:visible;mso-wrap-distance-right:0;mso-wrap-distance-bottom:1pt" o:ole="">
                  <v:imagedata r:id="rId17" o:title=""/>
                </v:shape>
                <o:OLEObject Type="Embed" ProgID="Equation.DSMT4" ShapeID="ole_rId14" DrawAspect="Content" ObjectID="_1786861704" r:id="rId19"/>
              </w:objec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i oblicza każdą z wielkości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występujących w tym wzorze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zależność ciśnienia atmosferycznego od wysokości nad poziomem morza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rozpoznaje w swoim otoczeniu zjawiska, w których istotną rolę odgrywa ciśnienie atmosferyczne i urządzenia, do działania których jest ono niezbędne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wyzn</w:t>
            </w:r>
            <w:r>
              <w:rPr>
                <w:rFonts w:asciiTheme="minorHAnsi" w:hAnsiTheme="minorHAnsi"/>
                <w:spacing w:val="-4"/>
                <w:szCs w:val="18"/>
              </w:rPr>
              <w:t>acza doświadczalnie ciśnienie atmosferyczne za pomocą strzykawki i siłomierza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1.5. Sporządzamy wykresy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na przykładach wyjaśnia znaczenie pojęcia „zależność jednej wielkości fizycznej od drugiej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na podstawie wyników zgromadzonych w tabeli sporządza </w:t>
            </w:r>
            <w:r>
              <w:rPr>
                <w:rFonts w:asciiTheme="minorHAnsi" w:hAnsiTheme="minorHAnsi"/>
                <w:spacing w:val="-4"/>
                <w:szCs w:val="18"/>
              </w:rPr>
              <w:t>samodzielnie wykres zależności jednej wielkości fizycznej od drugiej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wykazuje, że jeśli dwie wielkości są do siebie wprost proporcjonalne, to wykres zależności jednej od drugiej jest półprostą wychodzącą z początku układu osi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wyciąga wnioski o wartościach </w:t>
            </w:r>
            <w:r>
              <w:rPr>
                <w:rFonts w:asciiTheme="minorHAnsi" w:hAnsiTheme="minorHAnsi"/>
                <w:spacing w:val="-4"/>
                <w:szCs w:val="18"/>
              </w:rPr>
              <w:t>wielkości fizycznych na podstawie kąta nachylenia wykresu do osi poziomej</w:t>
            </w:r>
          </w:p>
        </w:tc>
      </w:tr>
    </w:tbl>
    <w:p w:rsidR="00F224ED" w:rsidRDefault="00F224ED">
      <w:pPr>
        <w:rPr>
          <w:rFonts w:asciiTheme="minorHAnsi" w:hAnsiTheme="minorHAnsi"/>
          <w:spacing w:val="-4"/>
          <w:sz w:val="18"/>
          <w:szCs w:val="18"/>
        </w:rPr>
      </w:pPr>
    </w:p>
    <w:p w:rsidR="00F224ED" w:rsidRDefault="009D37C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2. Niektóre właściwości fizyczne ciał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2.1. Trzy stany skupienia ciał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wymienia stany skupienia ciał i podaje ich przykłady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ciał kruchych, sprężystych i plastycznych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stałość objętości i nieściśliwość cieczy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wykazuje doświadczalnie ściśliwość gazów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wykazuje doświadczalnie zachowanie objętości ciała stałego przy zmianie jego kształtu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zmian właściwości ciał spowodowanych zmianą temperatury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właściwości plazmy</w:t>
            </w:r>
          </w:p>
          <w:p w:rsidR="00F224ED" w:rsidRDefault="00F224ED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2.2. Zmiany stanów skupieni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a ciał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topnienia, krzepnięcia, parowania, skraplania, sublimacji i resublimacji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temperatury krzepnięcia i wrzenia wody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odczytuje z tabeli temperatury topnienia i wrzenia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wymienia i opisuje zmiany stanów skupienia ciał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 xml:space="preserve">odróżnia wodę </w:t>
            </w:r>
            <w:r>
              <w:rPr>
                <w:rFonts w:asciiTheme="minorHAnsi" w:hAnsiTheme="minorHAnsi"/>
                <w:spacing w:val="-4"/>
                <w:szCs w:val="18"/>
              </w:rPr>
              <w:t>w stanie gazowym (jako niewidoczną) od mgły i chmur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zależność szybkości parowania od temperatury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demonstruje zjawiska topnienia, wrzenia i skraplania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zależność temperatury wrzenia od ciśnienia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wyjaśnia przyczyny skraplania pary wodnej zawa</w:t>
            </w:r>
            <w:r>
              <w:rPr>
                <w:rFonts w:asciiTheme="minorHAnsi" w:hAnsiTheme="minorHAnsi"/>
                <w:spacing w:val="-4"/>
                <w:szCs w:val="18"/>
              </w:rPr>
              <w:t>rtej w powietrzu, np. na okularach, szklankach i potwierdza to doświadczalnie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zmiany objętości ciał podczas topnienia i krzepnięcia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2.3. Rozszerzalność temperaturowa ciał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rozszerzalności temperaturowej w życiu codziennym i technic</w:t>
            </w:r>
            <w:r>
              <w:rPr>
                <w:rFonts w:asciiTheme="minorHAnsi" w:hAnsiTheme="minorHAnsi"/>
                <w:spacing w:val="-4"/>
                <w:szCs w:val="18"/>
              </w:rPr>
              <w:t>e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rozszerzalności temperaturowej ciał stałych, cieczy i gazów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lastRenderedPageBreak/>
              <w:t>opisuje anomalną rozszerzalność wody i jej znaczenie w przyrodzie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zachowanie taśmy bimetalicznej przy jej ogrzewaniu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lastRenderedPageBreak/>
              <w:t xml:space="preserve">wyjaśnia zachowanie taśmy bimetalicznej podczas jej </w:t>
            </w:r>
            <w:r>
              <w:rPr>
                <w:rFonts w:asciiTheme="minorHAnsi" w:hAnsiTheme="minorHAnsi"/>
                <w:spacing w:val="-4"/>
                <w:szCs w:val="18"/>
              </w:rPr>
              <w:t>ogrzewania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wymienia zastosowania praktyczne taśmy bimetalicznej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lastRenderedPageBreak/>
              <w:t xml:space="preserve">za pomocą symboli </w:t>
            </w:r>
            <m:oMath>
              <m:r>
                <w:rPr>
                  <w:rFonts w:ascii="Cambria Math" w:hAnsi="Cambria Math"/>
                </w:rPr>
                <m:t>Δl</m:t>
              </m:r>
            </m:oMath>
            <w:r>
              <w:rPr>
                <w:rFonts w:asciiTheme="minorHAnsi" w:hAnsiTheme="minorHAnsi"/>
                <w:spacing w:val="-4"/>
                <w:szCs w:val="18"/>
              </w:rPr>
              <w:t xml:space="preserve"> i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asciiTheme="minorHAnsi" w:hAnsiTheme="minorHAnsi"/>
                <w:spacing w:val="-4"/>
                <w:szCs w:val="18"/>
              </w:rPr>
              <w:t xml:space="preserve"> lub</w:t>
            </w:r>
            <m:oMath>
              <m:r>
                <w:rPr>
                  <w:rFonts w:ascii="Cambria Math" w:hAnsi="Cambria Math"/>
                </w:rPr>
                <m:t>ΔV</m:t>
              </m:r>
            </m:oMath>
            <w:r>
              <w:rPr>
                <w:rFonts w:asciiTheme="minorHAnsi" w:hAnsiTheme="minorHAnsi"/>
                <w:spacing w:val="-4"/>
                <w:szCs w:val="18"/>
              </w:rPr>
              <w:t xml:space="preserve"> i 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asciiTheme="minorHAnsi" w:hAnsiTheme="minorHAnsi"/>
                <w:spacing w:val="-4"/>
                <w:szCs w:val="18"/>
              </w:rPr>
              <w:t xml:space="preserve"> zapisuje fakt, że przyrost długości drutów lub objętości cieczy jest wprost </w:t>
            </w:r>
            <w:r>
              <w:rPr>
                <w:rFonts w:asciiTheme="minorHAnsi" w:hAnsiTheme="minorHAnsi"/>
                <w:spacing w:val="-4"/>
                <w:szCs w:val="18"/>
              </w:rPr>
              <w:lastRenderedPageBreak/>
              <w:t>proporcjonalny do przyrostu temperatury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wykorzystuje do obliczeń prostą</w:t>
            </w:r>
            <w:r>
              <w:rPr>
                <w:rFonts w:asciiTheme="minorHAnsi" w:hAnsiTheme="minorHAnsi"/>
                <w:szCs w:val="18"/>
              </w:rPr>
              <w:t xml:space="preserve"> proporcjonalność przyrostu długości do przyrostu temperatury</w:t>
            </w:r>
          </w:p>
        </w:tc>
      </w:tr>
    </w:tbl>
    <w:p w:rsidR="00F224ED" w:rsidRDefault="00F224ED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:rsidR="00F224ED" w:rsidRDefault="009D37C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3. Cząsteczkowa budowa ciał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</w:t>
            </w: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3.1. </w:t>
            </w:r>
            <w:r>
              <w:rPr>
                <w:rFonts w:asciiTheme="minorHAnsi" w:hAnsiTheme="minorHAnsi"/>
                <w:b w:val="0"/>
                <w:szCs w:val="18"/>
              </w:rPr>
              <w:t>Cząsteczkowa budowa ciał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 zjawiska lub doświadczenia dowodzącego cząsteczkowej budowy materii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zjawisko dyfuzji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przelicza temperaturę wyrażoną w skali Celsjusza na tę samą temperaturę w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skali Kelvina i na odwrót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wykazuje doświadczalnie zależność szybkości dyfuzji od temperatury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związek średniej szybkości cząsteczek gazu lub cieczy z jego temperaturą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uzasadnia wprowadzenie skali Kelvina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 xml:space="preserve">3.2. Siły </w:t>
            </w:r>
            <w:proofErr w:type="spellStart"/>
            <w:r>
              <w:rPr>
                <w:rFonts w:asciiTheme="minorHAnsi" w:hAnsiTheme="minorHAnsi"/>
                <w:b w:val="0"/>
                <w:spacing w:val="-4"/>
                <w:szCs w:val="18"/>
              </w:rPr>
              <w:t>międzycząstecz-kowe</w:t>
            </w:r>
            <w:proofErr w:type="spellEnd"/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przyc</w:t>
            </w:r>
            <w:r>
              <w:rPr>
                <w:rFonts w:asciiTheme="minorHAnsi" w:hAnsiTheme="minorHAnsi"/>
                <w:spacing w:val="-4"/>
                <w:szCs w:val="18"/>
              </w:rPr>
              <w:t>zyny tego, że ciała stałe i ciecze nie rozpadają się na oddzielne cząsteczki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wyjaśnia rolę mydła i detergentów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na wybranym przykładzie opisuje zjawisko napięcia powierzchniowego, demonstrując odpowiednie doświadczenie</w:t>
            </w:r>
          </w:p>
        </w:tc>
        <w:tc>
          <w:tcPr>
            <w:tcW w:w="3120" w:type="dxa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demonstruje skutki działania sił </w:t>
            </w:r>
            <w:r>
              <w:rPr>
                <w:rFonts w:asciiTheme="minorHAnsi" w:hAnsiTheme="minorHAnsi"/>
                <w:szCs w:val="18"/>
              </w:rPr>
              <w:t>międzycząsteczkowych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3.3, 3.4. Różnice w budowie ciał stałych, cieczy i gazów.</w:t>
            </w:r>
          </w:p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G</w:t>
            </w:r>
            <w:r>
              <w:rPr>
                <w:rFonts w:asciiTheme="minorHAnsi" w:hAnsiTheme="minorHAnsi"/>
                <w:b w:val="0"/>
                <w:szCs w:val="18"/>
              </w:rPr>
              <w:t>az w zamkniętym zbiorniku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atomów i cząsteczek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podaje przykłady pierwiastków i związków chemicznych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różnice w budowie ciał stałych, cieczy i gazów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wyjaśnia, dlaczego na wewnętrzne ściany zbiornika gaz wywiera parcie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przykłady, w jaki sposób można zmienić ciśnienie gazu w zamkniętym zbiorniku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wyjaśnia pojęcia: atomu, cząsteczki, pierwiastka i związku chemicznego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objaśnia, co to znaczy, że ciało</w:t>
            </w:r>
            <w:r>
              <w:rPr>
                <w:rFonts w:asciiTheme="minorHAnsi" w:hAnsiTheme="minorHAnsi"/>
                <w:spacing w:val="-4"/>
                <w:szCs w:val="18"/>
              </w:rPr>
              <w:t xml:space="preserve"> stałe ma budowę krystaliczną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i objaśnia sposoby zwiększania ciśnienia gazu w zamkniętym zbiorniku</w:t>
            </w: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</w:tbl>
    <w:p w:rsidR="00F224ED" w:rsidRDefault="00F224ED">
      <w:pPr>
        <w:rPr>
          <w:rFonts w:asciiTheme="minorHAnsi" w:hAnsiTheme="minorHAnsi"/>
          <w:spacing w:val="-4"/>
          <w:sz w:val="18"/>
          <w:szCs w:val="18"/>
        </w:rPr>
      </w:pPr>
    </w:p>
    <w:p w:rsidR="00F224ED" w:rsidRDefault="009D37C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4. Jak opisujemy ruch?</w:t>
      </w:r>
    </w:p>
    <w:tbl>
      <w:tblPr>
        <w:tblStyle w:val="Tabela-Siatka"/>
        <w:tblW w:w="14384" w:type="dxa"/>
        <w:tblInd w:w="-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</w:t>
            </w: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4.1, 4.2. Układ odniesienia.</w:t>
            </w:r>
          </w:p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Tor ruchu, droga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opisuje ruch ciała w podanym układzie odniesienia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pacing w:val="-4"/>
                <w:szCs w:val="18"/>
              </w:rPr>
              <w:t>rozróżnia pojęcia tor ruchu i droga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przykłady ruchu, którego tor </w:t>
            </w:r>
            <w:r>
              <w:rPr>
                <w:rFonts w:asciiTheme="minorHAnsi" w:hAnsiTheme="minorHAnsi"/>
                <w:szCs w:val="18"/>
              </w:rPr>
              <w:lastRenderedPageBreak/>
              <w:t xml:space="preserve">jest </w:t>
            </w:r>
            <w:r>
              <w:rPr>
                <w:rFonts w:asciiTheme="minorHAnsi" w:hAnsiTheme="minorHAnsi"/>
                <w:szCs w:val="18"/>
              </w:rPr>
              <w:t>linią prostą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klasyfikuje ruchy ze względu na kształt toru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wybiera układ odniesienia i opisuje ruch w tym układzie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wyjaśnia, co to znaczy, że spoczynek i </w:t>
            </w:r>
            <w:r>
              <w:rPr>
                <w:rFonts w:asciiTheme="minorHAnsi" w:hAnsiTheme="minorHAnsi"/>
                <w:szCs w:val="18"/>
              </w:rPr>
              <w:lastRenderedPageBreak/>
              <w:t>ruch są względne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opisuje położenie ciała za pomocą współrzędnej </w:t>
            </w:r>
            <w:r>
              <w:rPr>
                <w:rFonts w:asciiTheme="minorHAnsi" w:hAnsiTheme="minorHAnsi"/>
                <w:i/>
                <w:szCs w:val="18"/>
              </w:rPr>
              <w:t>x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przebytą przez ciało drogę jako </w:t>
            </w:r>
            <m:oMath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=∆</m:t>
              </m:r>
              <m:r>
                <w:rPr>
                  <w:rFonts w:ascii="Cambria Math" w:hAnsi="Cambria Math"/>
                </w:rPr>
                <m:t>x</m:t>
              </m:r>
            </m:oMath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4.3. Ruch prostoliniowy jednostajny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ruchu prostoliniowego jednostajnego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 podstawie różnych wykresów </w:t>
            </w:r>
            <w:r w:rsidR="00F224ED" w:rsidRPr="00F224ED">
              <w:rPr>
                <w:szCs w:val="24"/>
              </w:rPr>
              <w:pict>
                <v:shapetype id="_x0000_tole_rId16" o:spid="_x0000_m1055" coordsize="21600,21600" o:spt="100" o:preferrelative="t" adj="0,,0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360" w:dyaOrig="280">
                <v:shape id="ole_rId16" o:spid="_x0000_i1032" style="width:19.3pt;height:14.05pt;visibility:visible;mso-wrap-distance-right:0" coordsize="21600,21600" o:spt="100" o:preferrelative="t" adj="0,,0" path="m@4@5l@4@11@9@11@9@5xe" filled="f" stroked="f">
                  <v:stroke joinstyle="miter"/>
                  <v:imagedata r:id="rId20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  <o:OLEObject Type="Embed" ProgID="Equation.DSMT4" ShapeID="ole_rId16" DrawAspect="Content" ObjectID="_1786861705" r:id="rId21"/>
              </w:object>
            </w:r>
            <w:r>
              <w:rPr>
                <w:rFonts w:asciiTheme="minorHAnsi" w:hAnsiTheme="minorHAnsi"/>
                <w:szCs w:val="18"/>
              </w:rPr>
              <w:t xml:space="preserve"> odczytuje drogę </w:t>
            </w:r>
            <w:proofErr w:type="spellStart"/>
            <w:r>
              <w:rPr>
                <w:rFonts w:asciiTheme="minorHAnsi" w:hAnsiTheme="minorHAnsi"/>
                <w:szCs w:val="18"/>
              </w:rPr>
              <w:t>przebywaną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przez ciało w różnych odstępach czasu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cechy charakteryzujące ruch prostoliniowy jednostajny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doświadczalnie bada ruch jednostajny prostoliniowy i formułuje wniosek, że </w:t>
            </w:r>
            <w:r w:rsidR="00F224ED" w:rsidRPr="00F224ED">
              <w:rPr>
                <w:szCs w:val="24"/>
              </w:rPr>
              <w:pict>
                <v:shapetype id="_x0000_tole_rId18" o:spid="_x0000_m105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400" w:dyaOrig="220">
                <v:shape id="ole_rId18" o:spid="_x0000_i1033" type="#_x0000_t75" style="width:20.2pt;height:11.4pt;visibility:visible;mso-wrap-distance-right:0" o:ole="">
                  <v:imagedata r:id="rId22" o:title=""/>
                </v:shape>
                <o:OLEObject Type="Embed" ProgID="Equation.DSMT4" ShapeID="ole_rId18" DrawAspect="Content" ObjectID="_1786861706" r:id="rId23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="00F224ED" w:rsidRPr="00F224ED">
              <w:rPr>
                <w:szCs w:val="24"/>
              </w:rPr>
              <w:pict>
                <v:shapetype id="_x0000_tole_rId20" o:spid="_x0000_m105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360" w:dyaOrig="280">
                <v:shape id="ole_rId20" o:spid="_x0000_i1034" type="#_x0000_t75" style="width:19.3pt;height:14.05pt;visibility:visible;mso-wrap-distance-right:0" o:ole="">
                  <v:imagedata r:id="rId20" o:title=""/>
                </v:shape>
                <o:OLEObject Type="Embed" ProgID="Equation.DSMT4" ShapeID="ole_rId20" DrawAspect="Content" ObjectID="_1786861707" r:id="rId24"/>
              </w:object>
            </w:r>
            <w:r>
              <w:rPr>
                <w:rFonts w:asciiTheme="minorHAnsi" w:hAnsiTheme="minorHAnsi"/>
                <w:szCs w:val="18"/>
              </w:rPr>
              <w:t>na podstawie wyników doświadczenia zgromadzonych w tabeli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na podstawie znajomości drogi przebytej ruchem jednostajnym w określonym czasie t, oblicza drogę przebytą przez ciało w dowolnym innym czasie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4.4. </w:t>
            </w:r>
            <w:r>
              <w:rPr>
                <w:rFonts w:asciiTheme="minorHAnsi" w:hAnsiTheme="minorHAnsi"/>
                <w:sz w:val="18"/>
                <w:szCs w:val="18"/>
              </w:rPr>
              <w:t>Wartość prędkości w ruchu jednostajnym prostoliniowym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zapisuje wzór </w:t>
            </w:r>
            <m:oMath>
              <m:r>
                <w:rPr>
                  <w:rFonts w:ascii="Cambria Math" w:hAnsi="Cambria Math"/>
                </w:rPr>
                <m:t>υ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i nazywa występujące w nim wielkości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wartość prędkości ze wzoru </w:t>
            </w:r>
            <m:oMath>
              <m:r>
                <w:rPr>
                  <w:rFonts w:ascii="Cambria Math" w:hAnsi="Cambria Math"/>
                </w:rPr>
                <m:t>υ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drogę przebytą przez ciało na podstawie wykresu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wartość prędkości </w:t>
            </w:r>
            <w:r>
              <w:rPr>
                <w:rFonts w:asciiTheme="minorHAnsi" w:hAnsiTheme="minorHAnsi"/>
                <w:szCs w:val="18"/>
              </w:rPr>
              <w:t>w km/h wyraża w m/s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na podstawie danych z tabeli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i oblicza każdą z występujących w nim wielkości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interpretację fizyczną pojęcia szybkości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wartość prędkości w km/h wyraża w m/s i na odwrót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4.5.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Prędkość w ruchu jednostajnym prostoliniowym</w:t>
            </w:r>
          </w:p>
        </w:tc>
        <w:tc>
          <w:tcPr>
            <w:tcW w:w="3120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uzasadnia potrzebę wprowadzenia do opisu ruchu wielkości wektorowej – prędkości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na przykładzie wymienia cechy prędkości jako wielkości wektorowej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opisuje ruch prostoliniowy jednostajny z użyciem pojęcia prędko</w:t>
            </w:r>
            <w:r>
              <w:rPr>
                <w:rFonts w:asciiTheme="minorHAnsi" w:hAnsiTheme="minorHAnsi"/>
                <w:szCs w:val="18"/>
              </w:rPr>
              <w:t>ści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rysuje wektor obrazujący prędkość o zadanej wartości (przyjmuje odpowiednią jednostkę)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4.6. Ruch zmienny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średnią wartość prędkości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śr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planuje czas podróży na podstawie mapy i oszacowanej średniej szybkości pojazdu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wyznacza </w:t>
            </w:r>
            <w:r>
              <w:rPr>
                <w:rFonts w:asciiTheme="minorHAnsi" w:hAnsiTheme="minorHAnsi"/>
                <w:szCs w:val="18"/>
              </w:rPr>
              <w:t>doświadczalnie średnią wartość prędkości biegu, pływania lub jazdy na rowerze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wykonuje zadania obliczeniowe z użyciem średniej wartości prędkości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 różnicę między szybkością średnią i chwilową</w:t>
            </w: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 xml:space="preserve">4.7, 4.8. Ruch prostoliniowy jednostajnie </w:t>
            </w:r>
            <w:r>
              <w:rPr>
                <w:rFonts w:asciiTheme="minorHAnsi" w:hAnsiTheme="minorHAnsi"/>
                <w:b w:val="0"/>
                <w:szCs w:val="18"/>
              </w:rPr>
              <w:t>przyspieszony.</w:t>
            </w:r>
          </w:p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Przyspieszenie w ruchu prostoliniowym jednostajnie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przyspieszonym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podaje przykłady ruchu przyspieszonego i opóźnionego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odczytuje przyrosty szybkości w określonych jednakowych odstępach czasu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wzór na wartość przyspieszenia </w:t>
            </w:r>
            <m:oMath>
              <m:r>
                <w:rPr>
                  <w:rFonts w:ascii="Cambria Math" w:hAnsi="Cambria Math"/>
                </w:rPr>
                <w:lastRenderedPageBreak/>
                <m:t>a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υ-υ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posługuje się pojęciem wartości przyspieszenia do opisu ruchu jednostajnie przyspieszonego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opisuje ruch jednostajnie przyspieszony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jednostki przyspieszenia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dla ruchu</w:t>
            </w:r>
            <w:r>
              <w:rPr>
                <w:rFonts w:asciiTheme="minorHAnsi" w:hAnsiTheme="minorHAnsi"/>
                <w:szCs w:val="18"/>
              </w:rPr>
              <w:t xml:space="preserve"> jednostajnie przyspieszonego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odczytuje zmianę wartości prędkości z wykresu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dla ruchu jednostajnie przyspieszonego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sporządza wykres zależności </w:t>
            </w:r>
            <w:r w:rsidR="00F224ED" w:rsidRPr="00F224ED">
              <w:rPr>
                <w:szCs w:val="24"/>
              </w:rPr>
              <w:pict>
                <v:shapetype id="_x0000_tole_rId22" o:spid="_x0000_m1049" coordsize="21600,21600" o:spt="100" o:preferrelative="t" adj="0,,0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380" w:dyaOrig="280">
                <v:shape id="ole_rId22" o:spid="_x0000_i1035" style="width:19.3pt;height:14.05pt;visibility:visible;mso-wrap-distance-right:0" coordsize="21600,21600" o:spt="100" o:preferrelative="t" adj="0,,0" path="m@4@5l@4@11@9@11@9@5xe" filled="f" stroked="f">
                  <v:stroke joinstyle="miter"/>
                  <v:imagedata r:id="rId25" o:title="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  <o:OLEObject Type="Embed" ProgID="Equation.DSMT4" ShapeID="ole_rId22" DrawAspect="Content" ObjectID="_1786861708" r:id="rId26"/>
              </w:object>
            </w:r>
            <w:r>
              <w:rPr>
                <w:rFonts w:asciiTheme="minorHAnsi" w:hAnsiTheme="minorHAnsi"/>
                <w:szCs w:val="18"/>
              </w:rPr>
              <w:t xml:space="preserve"> dla </w:t>
            </w:r>
            <w:r>
              <w:rPr>
                <w:rFonts w:asciiTheme="minorHAnsi" w:hAnsiTheme="minorHAnsi"/>
                <w:szCs w:val="18"/>
              </w:rPr>
              <w:lastRenderedPageBreak/>
              <w:t>ruchu jednostajnie przyspieszonego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opisuje spadek swobodny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0" w:after="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przek</w:t>
            </w:r>
            <w:r>
              <w:rPr>
                <w:rFonts w:asciiTheme="minorHAnsi" w:hAnsiTheme="minorHAnsi"/>
                <w:szCs w:val="18"/>
              </w:rPr>
              <w:t xml:space="preserve">ształca wzór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υ-υ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i oblicza każdą wielkość z tego wzoru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interpretację fizyczną pojęcia przyspieszenia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wykonuje zadania obliczeniowe dotyczące ruchu jednostajnie </w:t>
            </w:r>
            <w:r>
              <w:rPr>
                <w:rFonts w:asciiTheme="minorHAnsi" w:hAnsiTheme="minorHAnsi"/>
                <w:szCs w:val="18"/>
              </w:rPr>
              <w:lastRenderedPageBreak/>
              <w:t>przyspieszonego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4.10. Ruch jednostajnie opóźniony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wzór na wartość przyspieszenia w ruchu jednostajnie opóźnionym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z wykresu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odczytuje jednakowe ubytki szybkości w określonych jednakowych odstępach czasu</w:t>
            </w:r>
          </w:p>
          <w:p w:rsidR="00F224ED" w:rsidRDefault="00F224ED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F224ED" w:rsidRDefault="00F224ED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sporządza wykres zależności </w:t>
            </w: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rPr>
                <w:rFonts w:asciiTheme="minorHAnsi" w:hAnsiTheme="minorHAnsi"/>
                <w:szCs w:val="18"/>
              </w:rPr>
              <w:t xml:space="preserve"> dla ruchu jednostajnie opóźnionego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przekształca wzór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-υ</m:t>
                  </m:r>
                </m:num>
                <m:den>
                  <m:r>
                    <w:rPr>
                      <w:rFonts w:ascii="Cambria Math" w:hAnsi="Cambria Math"/>
                    </w:rPr>
                    <m:t>t</m:t>
                  </m:r>
                </m:den>
              </m:f>
            </m:oMath>
            <w:r>
              <w:rPr>
                <w:rFonts w:asciiTheme="minorHAnsi" w:hAnsiTheme="minorHAnsi"/>
                <w:szCs w:val="18"/>
              </w:rPr>
              <w:t xml:space="preserve">   i oblicza każdą z wielkości występującą w tym wzorze</w:t>
            </w:r>
          </w:p>
          <w:p w:rsidR="00F224ED" w:rsidRDefault="00F224ED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wykonuje zadania obliczeniowe dotyczące ruchu jednostajnie przyspieszonego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interpretację fizyczną pojęcia przyspieszenia w ruchu jednostajnie opóźnionym</w:t>
            </w:r>
          </w:p>
        </w:tc>
      </w:tr>
    </w:tbl>
    <w:p w:rsidR="00F224ED" w:rsidRDefault="00F224ED">
      <w:pPr>
        <w:rPr>
          <w:rFonts w:asciiTheme="minorHAnsi" w:hAnsiTheme="minorHAnsi"/>
          <w:spacing w:val="-4"/>
          <w:sz w:val="18"/>
          <w:szCs w:val="18"/>
        </w:rPr>
      </w:pPr>
    </w:p>
    <w:p w:rsidR="00F224ED" w:rsidRDefault="009D37C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5. Siły</w:t>
      </w:r>
      <w:r>
        <w:rPr>
          <w:rFonts w:asciiTheme="minorHAnsi" w:hAnsiTheme="minorHAnsi"/>
          <w:spacing w:val="-4"/>
          <w:szCs w:val="22"/>
        </w:rPr>
        <w:t xml:space="preserve"> w przyrodzie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5.1. Rodzaje i skutki oddziaływań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 </w:t>
            </w:r>
            <w:r>
              <w:rPr>
                <w:rFonts w:asciiTheme="minorHAnsi" w:hAnsiTheme="minorHAnsi"/>
                <w:szCs w:val="18"/>
              </w:rPr>
              <w:t>przykładach rozpoznaje oddziaływania bezpośrednie i na odległość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różne rodzaje oddziaływania ciał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statycznych i dynamicznych skutków oddziaływań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przykłady układów ciał wzajemnie oddziałujących, wskazuje siły wewnętrzne </w:t>
            </w:r>
            <w:r>
              <w:rPr>
                <w:rFonts w:asciiTheme="minorHAnsi" w:hAnsiTheme="minorHAnsi"/>
                <w:szCs w:val="18"/>
              </w:rPr>
              <w:t>i zewnętrzne w każdym układzie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na dowolnym przykładzie wskazuje siły wzajemnego oddziaływania ciał</w:t>
            </w: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5.2. Siła wypadkowa. Siły równoważące się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 dwóch sił równoważących się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wartość i określa zwrot wypadkowej dwóch sił działających na </w:t>
            </w:r>
            <w:r>
              <w:rPr>
                <w:rFonts w:asciiTheme="minorHAnsi" w:hAnsiTheme="minorHAnsi"/>
                <w:szCs w:val="18"/>
              </w:rPr>
              <w:t>ciało wzdłuż jednej prostej – o zwrotach zgodnych i przeciwnych</w:t>
            </w:r>
          </w:p>
        </w:tc>
        <w:tc>
          <w:tcPr>
            <w:tcW w:w="3118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 kilku sił działających na ciało wzdłuż jednej prostej, które się równoważą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oblicza wartość i określa zwrot wypadkowej kilku sił działających na ciało wzdłuż jednej prostej – o</w:t>
            </w:r>
            <w:r>
              <w:rPr>
                <w:rFonts w:asciiTheme="minorHAnsi" w:hAnsiTheme="minorHAnsi"/>
                <w:szCs w:val="18"/>
              </w:rPr>
              <w:t> zwrotach zgodnych i przeciwnych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oblicza niepewności pomiarowe sumy i różnicy wartości dwóch sił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5.3. Pierwsza zasada dynamiki Newtona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na prostych przykładach ciał spoczywających wskazuje siły równoważące się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 xml:space="preserve">analizuje zachowanie się ciał na podstawie </w:t>
            </w:r>
            <w:r>
              <w:rPr>
                <w:rFonts w:asciiTheme="minorHAnsi" w:hAnsiTheme="minorHAnsi"/>
                <w:szCs w:val="18"/>
              </w:rPr>
              <w:t>pierwszej zasady dynamiki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opisuje doświadczenie potwierdzające pierwszą zasadę dynamiki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 przykładzie opisuje zjawisko </w:t>
            </w:r>
            <w:r>
              <w:rPr>
                <w:rFonts w:asciiTheme="minorHAnsi" w:hAnsiTheme="minorHAnsi"/>
                <w:szCs w:val="18"/>
              </w:rPr>
              <w:lastRenderedPageBreak/>
              <w:t>bezwładności</w:t>
            </w:r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5.4. Trzecia zasada dynamiki Newtona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ilustruje na przykładach pierwszą i trzecią zasadę dynamiki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wykazuje doświadczalnie,</w:t>
            </w:r>
            <w:r>
              <w:rPr>
                <w:rFonts w:asciiTheme="minorHAnsi" w:hAnsiTheme="minorHAnsi"/>
                <w:szCs w:val="18"/>
              </w:rPr>
              <w:t xml:space="preserve"> że siły wzajemnego oddziaływania mają jednakowe wartości, ten sam kierunek, przeciwne zwroty i różne punkty przyłożenia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opisuje </w:t>
            </w:r>
            <w:r>
              <w:rPr>
                <w:rFonts w:asciiTheme="minorHAnsi" w:hAnsiTheme="minorHAnsi"/>
                <w:szCs w:val="18"/>
              </w:rPr>
              <w:t>wzajem</w:t>
            </w:r>
            <w:r>
              <w:rPr>
                <w:rFonts w:asciiTheme="minorHAnsi" w:hAnsiTheme="minorHAnsi"/>
                <w:spacing w:val="-1"/>
                <w:szCs w:val="18"/>
              </w:rPr>
              <w:t>n</w:t>
            </w:r>
            <w:r>
              <w:rPr>
                <w:rFonts w:asciiTheme="minorHAnsi" w:hAnsiTheme="minorHAnsi"/>
                <w:szCs w:val="18"/>
              </w:rPr>
              <w:t xml:space="preserve">e </w:t>
            </w:r>
            <w:r>
              <w:rPr>
                <w:rFonts w:asciiTheme="minorHAnsi" w:hAnsiTheme="minorHAnsi"/>
                <w:szCs w:val="18"/>
              </w:rPr>
              <w:t>oddzi</w:t>
            </w:r>
            <w:r>
              <w:rPr>
                <w:rFonts w:asciiTheme="minorHAnsi" w:hAnsiTheme="minorHAnsi"/>
                <w:spacing w:val="-1"/>
                <w:szCs w:val="18"/>
              </w:rPr>
              <w:t>ał</w:t>
            </w:r>
            <w:r>
              <w:rPr>
                <w:rFonts w:asciiTheme="minorHAnsi" w:hAnsiTheme="minorHAnsi"/>
                <w:spacing w:val="1"/>
                <w:szCs w:val="18"/>
              </w:rPr>
              <w:t>y</w:t>
            </w:r>
            <w:r>
              <w:rPr>
                <w:rFonts w:asciiTheme="minorHAnsi" w:hAnsiTheme="minorHAnsi"/>
                <w:spacing w:val="-2"/>
                <w:szCs w:val="18"/>
              </w:rPr>
              <w:t>w</w:t>
            </w:r>
            <w:r>
              <w:rPr>
                <w:rFonts w:asciiTheme="minorHAnsi" w:hAnsiTheme="minorHAnsi"/>
                <w:spacing w:val="1"/>
                <w:szCs w:val="18"/>
              </w:rPr>
              <w:t>a</w:t>
            </w:r>
            <w:r>
              <w:rPr>
                <w:rFonts w:asciiTheme="minorHAnsi" w:hAnsiTheme="minorHAnsi"/>
                <w:szCs w:val="18"/>
              </w:rPr>
              <w:t>n</w:t>
            </w:r>
            <w:r>
              <w:rPr>
                <w:rFonts w:asciiTheme="minorHAnsi" w:hAnsiTheme="minorHAnsi"/>
                <w:spacing w:val="1"/>
                <w:szCs w:val="18"/>
              </w:rPr>
              <w:t xml:space="preserve">ie </w:t>
            </w:r>
            <w:r>
              <w:rPr>
                <w:rFonts w:asciiTheme="minorHAnsi" w:hAnsiTheme="minorHAnsi"/>
                <w:szCs w:val="18"/>
              </w:rPr>
              <w:t>ci</w:t>
            </w:r>
            <w:r>
              <w:rPr>
                <w:rFonts w:asciiTheme="minorHAnsi" w:hAnsiTheme="minorHAnsi"/>
                <w:spacing w:val="-1"/>
                <w:szCs w:val="18"/>
              </w:rPr>
              <w:t>a</w:t>
            </w:r>
            <w:r>
              <w:rPr>
                <w:rFonts w:asciiTheme="minorHAnsi" w:hAnsiTheme="minorHAnsi"/>
                <w:szCs w:val="18"/>
              </w:rPr>
              <w:t xml:space="preserve">ł </w:t>
            </w:r>
            <w:r>
              <w:rPr>
                <w:rFonts w:asciiTheme="minorHAnsi" w:hAnsiTheme="minorHAnsi"/>
                <w:szCs w:val="18"/>
              </w:rPr>
              <w:t xml:space="preserve">na podstawie </w:t>
            </w:r>
            <w:r>
              <w:rPr>
                <w:rFonts w:asciiTheme="minorHAnsi" w:hAnsiTheme="minorHAnsi"/>
                <w:szCs w:val="18"/>
              </w:rPr>
              <w:t>trz</w:t>
            </w:r>
            <w:r>
              <w:rPr>
                <w:rFonts w:asciiTheme="minorHAnsi" w:hAnsiTheme="minorHAnsi"/>
                <w:spacing w:val="-1"/>
                <w:szCs w:val="18"/>
              </w:rPr>
              <w:t>e</w:t>
            </w:r>
            <w:r>
              <w:rPr>
                <w:rFonts w:asciiTheme="minorHAnsi" w:hAnsiTheme="minorHAnsi"/>
                <w:szCs w:val="18"/>
              </w:rPr>
              <w:t>c</w:t>
            </w:r>
            <w:r>
              <w:rPr>
                <w:rFonts w:asciiTheme="minorHAnsi" w:hAnsiTheme="minorHAnsi"/>
                <w:spacing w:val="-1"/>
                <w:szCs w:val="18"/>
              </w:rPr>
              <w:t>i</w:t>
            </w:r>
            <w:r>
              <w:rPr>
                <w:rFonts w:asciiTheme="minorHAnsi" w:hAnsiTheme="minorHAnsi"/>
                <w:szCs w:val="18"/>
              </w:rPr>
              <w:t xml:space="preserve">ej </w:t>
            </w:r>
            <w:r>
              <w:rPr>
                <w:rFonts w:asciiTheme="minorHAnsi" w:hAnsiTheme="minorHAnsi"/>
                <w:spacing w:val="1"/>
                <w:szCs w:val="18"/>
              </w:rPr>
              <w:t>za</w:t>
            </w:r>
            <w:r>
              <w:rPr>
                <w:rFonts w:asciiTheme="minorHAnsi" w:hAnsiTheme="minorHAnsi"/>
                <w:szCs w:val="18"/>
              </w:rPr>
              <w:t>s</w:t>
            </w:r>
            <w:r>
              <w:rPr>
                <w:rFonts w:asciiTheme="minorHAnsi" w:hAnsiTheme="minorHAnsi"/>
                <w:spacing w:val="1"/>
                <w:szCs w:val="18"/>
              </w:rPr>
              <w:t>a</w:t>
            </w:r>
            <w:r>
              <w:rPr>
                <w:rFonts w:asciiTheme="minorHAnsi" w:hAnsiTheme="minorHAnsi"/>
                <w:szCs w:val="18"/>
              </w:rPr>
              <w:t xml:space="preserve">dy </w:t>
            </w:r>
            <w:r>
              <w:rPr>
                <w:rFonts w:asciiTheme="minorHAnsi" w:hAnsiTheme="minorHAnsi"/>
                <w:spacing w:val="-1"/>
                <w:szCs w:val="18"/>
              </w:rPr>
              <w:t>d</w:t>
            </w:r>
            <w:r>
              <w:rPr>
                <w:rFonts w:asciiTheme="minorHAnsi" w:hAnsiTheme="minorHAnsi"/>
                <w:spacing w:val="2"/>
                <w:szCs w:val="18"/>
              </w:rPr>
              <w:t>y</w:t>
            </w:r>
            <w:r>
              <w:rPr>
                <w:rFonts w:asciiTheme="minorHAnsi" w:hAnsiTheme="minorHAnsi"/>
                <w:szCs w:val="18"/>
              </w:rPr>
              <w:t xml:space="preserve">namiki </w:t>
            </w:r>
            <w:r>
              <w:rPr>
                <w:rFonts w:asciiTheme="minorHAnsi" w:hAnsiTheme="minorHAnsi"/>
                <w:szCs w:val="18"/>
              </w:rPr>
              <w:t>Newt</w:t>
            </w:r>
            <w:r>
              <w:rPr>
                <w:rFonts w:asciiTheme="minorHAnsi" w:hAnsiTheme="minorHAnsi"/>
                <w:spacing w:val="-1"/>
                <w:szCs w:val="18"/>
              </w:rPr>
              <w:t>o</w:t>
            </w:r>
            <w:r>
              <w:rPr>
                <w:rFonts w:asciiTheme="minorHAnsi" w:hAnsiTheme="minorHAnsi"/>
                <w:szCs w:val="18"/>
              </w:rPr>
              <w:t>na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na </w:t>
            </w:r>
            <w:r>
              <w:rPr>
                <w:rFonts w:asciiTheme="minorHAnsi" w:hAnsiTheme="minorHAnsi"/>
                <w:szCs w:val="18"/>
              </w:rPr>
              <w:t>dowol</w:t>
            </w:r>
            <w:r>
              <w:rPr>
                <w:rFonts w:asciiTheme="minorHAnsi" w:hAnsiTheme="minorHAnsi"/>
                <w:spacing w:val="-1"/>
                <w:szCs w:val="18"/>
              </w:rPr>
              <w:t>n</w:t>
            </w:r>
            <w:r>
              <w:rPr>
                <w:rFonts w:asciiTheme="minorHAnsi" w:hAnsiTheme="minorHAnsi"/>
                <w:spacing w:val="2"/>
                <w:szCs w:val="18"/>
              </w:rPr>
              <w:t>y</w:t>
            </w:r>
            <w:r>
              <w:rPr>
                <w:rFonts w:asciiTheme="minorHAnsi" w:hAnsiTheme="minorHAnsi"/>
                <w:szCs w:val="18"/>
              </w:rPr>
              <w:t xml:space="preserve">m </w:t>
            </w:r>
            <w:r>
              <w:rPr>
                <w:rFonts w:asciiTheme="minorHAnsi" w:hAnsiTheme="minorHAnsi"/>
                <w:szCs w:val="18"/>
              </w:rPr>
              <w:t>p</w:t>
            </w:r>
            <w:r>
              <w:rPr>
                <w:rFonts w:asciiTheme="minorHAnsi" w:hAnsiTheme="minorHAnsi"/>
                <w:spacing w:val="-1"/>
                <w:szCs w:val="18"/>
              </w:rPr>
              <w:t>r</w:t>
            </w:r>
            <w:r>
              <w:rPr>
                <w:rFonts w:asciiTheme="minorHAnsi" w:hAnsiTheme="minorHAnsi"/>
                <w:szCs w:val="18"/>
              </w:rPr>
              <w:t>z</w:t>
            </w:r>
            <w:r>
              <w:rPr>
                <w:rFonts w:asciiTheme="minorHAnsi" w:hAnsiTheme="minorHAnsi"/>
                <w:spacing w:val="2"/>
                <w:szCs w:val="18"/>
              </w:rPr>
              <w:t>y</w:t>
            </w:r>
            <w:r>
              <w:rPr>
                <w:rFonts w:asciiTheme="minorHAnsi" w:hAnsiTheme="minorHAnsi"/>
                <w:spacing w:val="-1"/>
                <w:szCs w:val="18"/>
              </w:rPr>
              <w:t>k</w:t>
            </w:r>
            <w:r>
              <w:rPr>
                <w:rFonts w:asciiTheme="minorHAnsi" w:hAnsiTheme="minorHAnsi"/>
                <w:szCs w:val="18"/>
              </w:rPr>
              <w:t>ła</w:t>
            </w:r>
            <w:r>
              <w:rPr>
                <w:rFonts w:asciiTheme="minorHAnsi" w:hAnsiTheme="minorHAnsi"/>
                <w:spacing w:val="-1"/>
                <w:szCs w:val="18"/>
              </w:rPr>
              <w:t>d</w:t>
            </w:r>
            <w:r>
              <w:rPr>
                <w:rFonts w:asciiTheme="minorHAnsi" w:hAnsiTheme="minorHAnsi"/>
                <w:szCs w:val="18"/>
              </w:rPr>
              <w:t>zie w</w:t>
            </w:r>
            <w:r>
              <w:rPr>
                <w:rFonts w:asciiTheme="minorHAnsi" w:hAnsiTheme="minorHAnsi"/>
                <w:spacing w:val="-1"/>
                <w:szCs w:val="18"/>
              </w:rPr>
              <w:t>s</w:t>
            </w:r>
            <w:r>
              <w:rPr>
                <w:rFonts w:asciiTheme="minorHAnsi" w:hAnsiTheme="minorHAnsi"/>
                <w:szCs w:val="18"/>
              </w:rPr>
              <w:t xml:space="preserve">kazuje </w:t>
            </w:r>
            <w:r>
              <w:rPr>
                <w:rFonts w:asciiTheme="minorHAnsi" w:hAnsiTheme="minorHAnsi"/>
                <w:spacing w:val="-1"/>
                <w:szCs w:val="18"/>
              </w:rPr>
              <w:t>sił</w:t>
            </w:r>
            <w:r>
              <w:rPr>
                <w:rFonts w:asciiTheme="minorHAnsi" w:hAnsiTheme="minorHAnsi"/>
                <w:szCs w:val="18"/>
              </w:rPr>
              <w:t xml:space="preserve">y </w:t>
            </w:r>
            <w:r>
              <w:rPr>
                <w:rFonts w:asciiTheme="minorHAnsi" w:hAnsiTheme="minorHAnsi"/>
                <w:spacing w:val="-2"/>
                <w:szCs w:val="18"/>
              </w:rPr>
              <w:t>w</w:t>
            </w:r>
            <w:r>
              <w:rPr>
                <w:rFonts w:asciiTheme="minorHAnsi" w:hAnsiTheme="minorHAnsi"/>
                <w:szCs w:val="18"/>
              </w:rPr>
              <w:t>za</w:t>
            </w:r>
            <w:r>
              <w:rPr>
                <w:rFonts w:asciiTheme="minorHAnsi" w:hAnsiTheme="minorHAnsi"/>
                <w:spacing w:val="-1"/>
                <w:szCs w:val="18"/>
              </w:rPr>
              <w:t>j</w:t>
            </w:r>
            <w:r>
              <w:rPr>
                <w:rFonts w:asciiTheme="minorHAnsi" w:hAnsiTheme="minorHAnsi"/>
                <w:szCs w:val="18"/>
              </w:rPr>
              <w:t>e</w:t>
            </w:r>
            <w:r>
              <w:rPr>
                <w:rFonts w:asciiTheme="minorHAnsi" w:hAnsiTheme="minorHAnsi"/>
                <w:spacing w:val="-1"/>
                <w:szCs w:val="18"/>
              </w:rPr>
              <w:t>m</w:t>
            </w:r>
            <w:r>
              <w:rPr>
                <w:rFonts w:asciiTheme="minorHAnsi" w:hAnsiTheme="minorHAnsi"/>
                <w:szCs w:val="18"/>
              </w:rPr>
              <w:t>nego oddzi</w:t>
            </w:r>
            <w:r>
              <w:rPr>
                <w:rFonts w:asciiTheme="minorHAnsi" w:hAnsiTheme="minorHAnsi"/>
                <w:spacing w:val="-1"/>
                <w:szCs w:val="18"/>
              </w:rPr>
              <w:t>ał</w:t>
            </w:r>
            <w:r>
              <w:rPr>
                <w:rFonts w:asciiTheme="minorHAnsi" w:hAnsiTheme="minorHAnsi"/>
                <w:spacing w:val="2"/>
                <w:szCs w:val="18"/>
              </w:rPr>
              <w:t>y</w:t>
            </w:r>
            <w:r>
              <w:rPr>
                <w:rFonts w:asciiTheme="minorHAnsi" w:hAnsiTheme="minorHAnsi"/>
                <w:spacing w:val="-2"/>
                <w:szCs w:val="18"/>
              </w:rPr>
              <w:t>w</w:t>
            </w:r>
            <w:r>
              <w:rPr>
                <w:rFonts w:asciiTheme="minorHAnsi" w:hAnsiTheme="minorHAnsi"/>
                <w:szCs w:val="18"/>
              </w:rPr>
              <w:t xml:space="preserve">ania, </w:t>
            </w:r>
            <w:r>
              <w:rPr>
                <w:rFonts w:asciiTheme="minorHAnsi" w:hAnsiTheme="minorHAnsi"/>
                <w:spacing w:val="-1"/>
                <w:szCs w:val="18"/>
              </w:rPr>
              <w:t>r</w:t>
            </w:r>
            <w:r>
              <w:rPr>
                <w:rFonts w:asciiTheme="minorHAnsi" w:hAnsiTheme="minorHAnsi"/>
                <w:spacing w:val="1"/>
                <w:szCs w:val="18"/>
              </w:rPr>
              <w:t>y</w:t>
            </w:r>
            <w:r>
              <w:rPr>
                <w:rFonts w:asciiTheme="minorHAnsi" w:hAnsiTheme="minorHAnsi"/>
                <w:szCs w:val="18"/>
              </w:rPr>
              <w:t xml:space="preserve">suje </w:t>
            </w:r>
            <w:r>
              <w:rPr>
                <w:rFonts w:asciiTheme="minorHAnsi" w:hAnsiTheme="minorHAnsi"/>
                <w:szCs w:val="18"/>
              </w:rPr>
              <w:t xml:space="preserve">je i podaje ich </w:t>
            </w:r>
            <w:r>
              <w:rPr>
                <w:rFonts w:asciiTheme="minorHAnsi" w:hAnsiTheme="minorHAnsi"/>
                <w:spacing w:val="1"/>
                <w:szCs w:val="18"/>
              </w:rPr>
              <w:t>cec</w:t>
            </w:r>
            <w:r>
              <w:rPr>
                <w:rFonts w:asciiTheme="minorHAnsi" w:hAnsiTheme="minorHAnsi"/>
                <w:spacing w:val="-1"/>
                <w:szCs w:val="18"/>
              </w:rPr>
              <w:t>h</w:t>
            </w:r>
            <w:r>
              <w:rPr>
                <w:rFonts w:asciiTheme="minorHAnsi" w:hAnsiTheme="minorHAnsi"/>
                <w:szCs w:val="18"/>
              </w:rPr>
              <w:t>y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opisuje </w:t>
            </w:r>
            <w:r>
              <w:rPr>
                <w:rFonts w:asciiTheme="minorHAnsi" w:hAnsiTheme="minorHAnsi"/>
                <w:szCs w:val="18"/>
              </w:rPr>
              <w:t xml:space="preserve">zjawisko </w:t>
            </w:r>
            <w:r>
              <w:rPr>
                <w:rFonts w:asciiTheme="minorHAnsi" w:hAnsiTheme="minorHAnsi"/>
                <w:szCs w:val="18"/>
              </w:rPr>
              <w:t>odrzutu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5.5. Siły sprężystości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występowania sił sprężystości w otoczeniu</w:t>
            </w:r>
          </w:p>
          <w:p w:rsidR="00F224ED" w:rsidRDefault="00F224ED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siły działające na ciężarek wiszący na sprężynie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wyjaśnia spoczynek ciężarka wiszącego na sprężynie na </w:t>
            </w:r>
            <w:r>
              <w:rPr>
                <w:rFonts w:asciiTheme="minorHAnsi" w:hAnsiTheme="minorHAnsi"/>
                <w:szCs w:val="18"/>
              </w:rPr>
              <w:t>podstawie pierwszej zasady dynamiki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wyjaśnia, że na skutek rozciągania lub ściskania ciała pojawiają się siły dążące do przywrócenia początkowych jego rozmiarów i kształtów, czyli siły sprężystości działające na rozciągające lub ściskające ciało</w:t>
            </w:r>
          </w:p>
          <w:p w:rsidR="00F224ED" w:rsidRDefault="00F224ED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przeprowadza rozumowanie prowadzące do wniosku, że wartość siły sprężystości działającej na ciało wiszące na sprężynie jest wprost proporcjonalna do wydłużenia sprężyny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5.6. Siła oporu powietrza i siła tarcia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przykłady, w których na ciała poruszają</w:t>
            </w:r>
            <w:r>
              <w:rPr>
                <w:rFonts w:asciiTheme="minorHAnsi" w:hAnsiTheme="minorHAnsi"/>
                <w:szCs w:val="18"/>
              </w:rPr>
              <w:t>ce się w powietrzu działa siła oporu powietrza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wymienia niektóre sposoby zmniejszania i zwiększania tarcia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pożytecznych i szkodliwych skutków działania sił tarcia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świadczące o tym, że wartość siły oporu powietrza wzrasta w</w:t>
            </w:r>
            <w:r>
              <w:rPr>
                <w:rFonts w:asciiTheme="minorHAnsi" w:hAnsiTheme="minorHAnsi"/>
                <w:szCs w:val="18"/>
              </w:rPr>
              <w:t>raz ze wzrostem szybkości ciała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wykazuje doświadczalnie, że siły tarcia występujące przy toczeniu mają mniejsze wartości niż przy przesuwaniu jednego ciała po drugim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doświadczalnie bada siłę oporu powietrza i formułuje wnioski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przyczyny </w:t>
            </w:r>
            <w:r>
              <w:rPr>
                <w:rFonts w:asciiTheme="minorHAnsi" w:hAnsiTheme="minorHAnsi"/>
                <w:szCs w:val="18"/>
              </w:rPr>
              <w:t>występowania sił tarcia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wykazuje doświadczalnie, że wartość siły tarcia kinetycznego nie zależy od pola powierzchni styku ciał przesuwających się względem siebie, a zależy od rodzaju powierzchni ciał trących o siebie i wartości siły dociskającej te ciała </w:t>
            </w:r>
            <w:r>
              <w:rPr>
                <w:rFonts w:asciiTheme="minorHAnsi" w:hAnsiTheme="minorHAnsi"/>
                <w:szCs w:val="18"/>
              </w:rPr>
              <w:t>do siebie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5.7. Prawo Pascala. Ciśnienie hydrostatyczne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przykłady parcia gazów </w:t>
            </w:r>
            <w:r>
              <w:rPr>
                <w:rFonts w:asciiTheme="minorHAnsi" w:hAnsiTheme="minorHAnsi"/>
                <w:spacing w:val="-4"/>
                <w:szCs w:val="18"/>
              </w:rPr>
              <w:t>i cieczy na ściany i dno zbiornika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wykorzystania prawa Pascala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pacing w:val="-6"/>
                <w:szCs w:val="18"/>
              </w:rPr>
            </w:pPr>
            <w:r>
              <w:rPr>
                <w:rFonts w:asciiTheme="minorHAnsi" w:hAnsiTheme="minorHAnsi"/>
                <w:spacing w:val="-6"/>
                <w:szCs w:val="18"/>
              </w:rPr>
              <w:t>demonstruje i objaśnia prawo Pascala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demonstruje zależność ciśnienia hydrostatycznego od</w:t>
            </w:r>
            <w:r>
              <w:rPr>
                <w:rFonts w:asciiTheme="minorHAnsi" w:hAnsiTheme="minorHAnsi"/>
                <w:szCs w:val="18"/>
              </w:rPr>
              <w:t xml:space="preserve"> wysokości słupa cieczy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ciśnienie słupa cieczy na dnie cylindrycznego naczynia ze wzoru </w:t>
            </w:r>
            <w:r>
              <w:rPr>
                <w:rFonts w:asciiTheme="minorHAnsi" w:hAnsiTheme="minorHAnsi"/>
                <w:i/>
                <w:szCs w:val="18"/>
              </w:rPr>
              <w:t>p </w:t>
            </w:r>
            <w:r>
              <w:rPr>
                <w:rFonts w:asciiTheme="minorHAnsi" w:hAnsiTheme="minorHAnsi"/>
                <w:szCs w:val="18"/>
              </w:rPr>
              <w:t>= </w:t>
            </w:r>
            <w:r>
              <w:rPr>
                <w:rFonts w:asciiTheme="minorHAnsi" w:hAnsiTheme="minorHAnsi"/>
                <w:i/>
                <w:szCs w:val="18"/>
              </w:rPr>
              <w:t>d</w:t>
            </w:r>
            <w:r>
              <w:rPr>
                <w:rFonts w:asciiTheme="minorHAnsi" w:hAnsiTheme="minorHAnsi"/>
                <w:szCs w:val="18"/>
              </w:rPr>
              <w:t xml:space="preserve"> · </w:t>
            </w:r>
            <w:r>
              <w:rPr>
                <w:rFonts w:asciiTheme="minorHAnsi" w:hAnsiTheme="minorHAnsi"/>
                <w:i/>
                <w:szCs w:val="18"/>
              </w:rPr>
              <w:t>g</w:t>
            </w:r>
            <w:r>
              <w:rPr>
                <w:rFonts w:asciiTheme="minorHAnsi" w:hAnsiTheme="minorHAnsi"/>
                <w:szCs w:val="18"/>
              </w:rPr>
              <w:t xml:space="preserve"> · </w:t>
            </w:r>
            <w:r>
              <w:rPr>
                <w:rFonts w:asciiTheme="minorHAnsi" w:hAnsiTheme="minorHAnsi"/>
                <w:i/>
                <w:szCs w:val="18"/>
              </w:rPr>
              <w:t>h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objaśnia zasadę działania podnośnika hydraulicznego i hamulca samochodowego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wykorzystuje wzór na ciśnienie hydrostatyczne w zadaniach obliczeniowy</w:t>
            </w:r>
            <w:r>
              <w:rPr>
                <w:rFonts w:asciiTheme="minorHAnsi" w:hAnsiTheme="minorHAnsi"/>
                <w:szCs w:val="18"/>
              </w:rPr>
              <w:t>ch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5.8. Siła wyporu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i objaśnia wzór na wartość siły wyporu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warunek pływania i tonięcia ciała zanurzonego w cieczy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wyznacza doświadczalnie gęstość ciała z wykorzystaniem prawa Archimedesa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wyjaśnia pływanie i tonięcie ciał wykorzystując </w:t>
            </w:r>
            <w:r>
              <w:rPr>
                <w:rFonts w:asciiTheme="minorHAnsi" w:hAnsiTheme="minorHAnsi"/>
                <w:szCs w:val="18"/>
              </w:rPr>
              <w:t>pierwszą zasadę dynamiki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wykorzystuje wzór na wartość siły wyporu do wykonywania obliczeń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objaśnia praktyczne znaczenie występowania w przyrodzie siły wyporu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5.9. Druga zasada dynamiki Newtona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opisuje ruch ciała pod działaniem stałej siły wypadkowej zwró</w:t>
            </w:r>
            <w:r>
              <w:rPr>
                <w:rFonts w:asciiTheme="minorHAnsi" w:hAnsiTheme="minorHAnsi"/>
                <w:szCs w:val="18"/>
              </w:rPr>
              <w:t>conej tak samo jak prędkość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zapisuje wzorem drugą zasadę dynamiki i odczytuje ten zapis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lastRenderedPageBreak/>
              <w:t>ilustruje na przykładach drugą zasadę dynamiki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00" w:lineRule="exact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="00F224ED" w:rsidRPr="00F224ED">
              <w:rPr>
                <w:szCs w:val="24"/>
              </w:rPr>
              <w:pict>
                <v:shapetype id="_x0000_tole_rId24" o:spid="_x0000_m104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39" w:dyaOrig="240">
                <v:shape id="ole_rId24" o:spid="_x0000_i1036" type="#_x0000_t75" style="width:31.6pt;height:11.4pt;visibility:visible;mso-wrap-distance-right:0" o:ole="">
                  <v:imagedata r:id="rId27" o:title=""/>
                </v:shape>
                <o:OLEObject Type="Embed" ProgID="Equation.DSMT4" ShapeID="ole_rId24" DrawAspect="Content" ObjectID="_1786861709" r:id="rId28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z wykresu a(F) oblicza masę ciała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after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wymiar 1 niutona  </w:t>
            </w:r>
            <m:oMath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N</m:t>
              </m:r>
              <m:r>
                <w:rPr>
                  <w:rFonts w:ascii="Cambria Math" w:hAnsi="Cambria Math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kg</m:t>
                  </m:r>
                  <m:r>
                    <w:rPr>
                      <w:rFonts w:ascii="Cambria Math" w:hAnsi="Cambria Math"/>
                    </w:rPr>
                    <m:t>⋅m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przez porównanie wzorów </w:t>
            </w:r>
            <w:r w:rsidR="00F224ED" w:rsidRPr="00F224ED">
              <w:rPr>
                <w:szCs w:val="24"/>
              </w:rPr>
              <w:pict>
                <v:shapetype id="_x0000_tole_rId26" o:spid="_x0000_m104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39" w:dyaOrig="240">
                <v:shape id="ole_rId26" o:spid="_x0000_i1037" type="#_x0000_t75" style="width:31.6pt;height:11.4pt;visibility:visible;mso-wrap-distance-right:0;mso-wrap-distance-bottom:1pt" o:ole="">
                  <v:imagedata r:id="rId27" o:title=""/>
                </v:shape>
                <o:OLEObject Type="Embed" ProgID="Equation.DSMT4" ShapeID="ole_rId26" DrawAspect="Content" ObjectID="_1786861710" r:id="rId29"/>
              </w:object>
            </w:r>
            <w:r>
              <w:rPr>
                <w:rFonts w:asciiTheme="minorHAnsi" w:hAnsiTheme="minorHAnsi"/>
                <w:szCs w:val="18"/>
              </w:rPr>
              <w:t xml:space="preserve"> i 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mg</m:t>
              </m:r>
            </m:oMath>
            <w:r>
              <w:rPr>
                <w:rFonts w:asciiTheme="minorHAnsi" w:hAnsiTheme="minorHAnsi"/>
                <w:szCs w:val="18"/>
              </w:rPr>
              <w:t xml:space="preserve"> uzasadnia, że współczynnik </w:t>
            </w:r>
            <w:r>
              <w:rPr>
                <w:rFonts w:asciiTheme="minorHAnsi" w:hAnsiTheme="minorHAnsi"/>
                <w:i/>
                <w:szCs w:val="18"/>
              </w:rPr>
              <w:lastRenderedPageBreak/>
              <w:t>g</w:t>
            </w:r>
            <w:r>
              <w:rPr>
                <w:rFonts w:asciiTheme="minorHAnsi" w:hAnsiTheme="minorHAnsi"/>
                <w:szCs w:val="18"/>
              </w:rPr>
              <w:t xml:space="preserve"> to wartość przyspieszenia, z jakim ciała spadają swobodnie</w:t>
            </w:r>
          </w:p>
        </w:tc>
      </w:tr>
    </w:tbl>
    <w:p w:rsidR="00F224ED" w:rsidRDefault="00F224ED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:rsidR="00F224ED" w:rsidRDefault="009D37C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6. Praca, moc, energia mechaniczna</w:t>
      </w:r>
    </w:p>
    <w:tbl>
      <w:tblPr>
        <w:tblStyle w:val="Tabela-Siatka"/>
        <w:tblW w:w="14384" w:type="dxa"/>
        <w:tblInd w:w="-51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907"/>
        <w:gridCol w:w="3120"/>
        <w:gridCol w:w="3118"/>
        <w:gridCol w:w="3120"/>
        <w:gridCol w:w="3119"/>
      </w:tblGrid>
      <w:tr w:rsidR="00F224ED">
        <w:tc>
          <w:tcPr>
            <w:tcW w:w="1907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konieczne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8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podstawowe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20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rozszerzone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</w:tcPr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:rsidR="00F224ED" w:rsidRDefault="009D37CA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:rsidR="00F224ED" w:rsidRDefault="009D37CA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6.1, 6.2.</w:t>
            </w:r>
            <w:r>
              <w:rPr>
                <w:rFonts w:asciiTheme="minorHAnsi" w:hAnsiTheme="minorHAnsi"/>
                <w:b w:val="0"/>
                <w:szCs w:val="18"/>
              </w:rPr>
              <w:t xml:space="preserve"> Praca mechaniczna. Moc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przykłady wykonania pracy w sensie </w:t>
            </w:r>
            <w:r>
              <w:rPr>
                <w:rFonts w:asciiTheme="minorHAnsi" w:hAnsiTheme="minorHAnsi"/>
                <w:szCs w:val="18"/>
              </w:rPr>
              <w:t>fizycznym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jednostkę pracy 1 J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wyjaśnia, co to znaczy, że urządzenia pracują z różną mocą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jednostki mocy i przelicza je</w:t>
            </w: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pracę ze wzoru </w:t>
            </w:r>
            <w:r w:rsidR="00F224ED" w:rsidRPr="00F224ED">
              <w:rPr>
                <w:szCs w:val="24"/>
              </w:rPr>
              <w:pict>
                <v:shapetype id="_x0000_tole_rId28" o:spid="_x0000_m104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20" w:dyaOrig="240">
                <v:shape id="ole_rId28" o:spid="_x0000_i1038" type="#_x0000_t75" style="width:30.75pt;height:11.4pt;visibility:visible;mso-wrap-distance-right:0" o:ole="">
                  <v:imagedata r:id="rId30" o:title=""/>
                </v:shape>
                <o:OLEObject Type="Embed" ProgID="Equation.DSMT4" ShapeID="ole_rId28" DrawAspect="Content" ObjectID="_1786861711" r:id="rId31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moc ze wzoru </w:t>
            </w:r>
            <w:r w:rsidR="00F224ED" w:rsidRPr="00F224ED">
              <w:rPr>
                <w:szCs w:val="24"/>
              </w:rPr>
              <w:pict>
                <v:shapetype id="_x0000_tole_rId30" o:spid="_x0000_m104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80" w:dyaOrig="500">
                <v:shape id="ole_rId30" o:spid="_x0000_i1039" type="#_x0000_t75" style="width:29pt;height:24.6pt;visibility:visible;mso-wrap-distance-right:0" o:ole="">
                  <v:imagedata r:id="rId32" o:title=""/>
                </v:shape>
                <o:OLEObject Type="Embed" ProgID="Equation.DSMT4" ShapeID="ole_rId30" DrawAspect="Content" ObjectID="_1786861712" r:id="rId33"/>
              </w:objec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każdą z wielkości we wzorze </w:t>
            </w:r>
            <w:r w:rsidR="00F224ED" w:rsidRPr="00F224ED">
              <w:rPr>
                <w:szCs w:val="24"/>
              </w:rPr>
              <w:pict>
                <v:shapetype id="_x0000_tole_rId32" o:spid="_x0000_m103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20" w:dyaOrig="240">
                <v:shape id="ole_rId32" o:spid="_x0000_i1040" type="#_x0000_t75" style="width:30.75pt;height:11.4pt;visibility:visible;mso-wrap-distance-right:0" o:ole="">
                  <v:imagedata r:id="rId30" o:title=""/>
                </v:shape>
                <o:OLEObject Type="Embed" ProgID="Equation.DSMT4" ShapeID="ole_rId32" DrawAspect="Content" ObjectID="_1786861713" r:id="rId34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objaśnia sens fizyczny pojęcia mocy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każdą z wielkości ze wzoru </w:t>
            </w:r>
            <w:r w:rsidR="00F224ED" w:rsidRPr="00F224ED">
              <w:rPr>
                <w:szCs w:val="24"/>
              </w:rPr>
              <w:pict>
                <v:shapetype id="_x0000_tole_rId34" o:spid="_x0000_m103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580" w:dyaOrig="500">
                <v:shape id="ole_rId34" o:spid="_x0000_i1041" type="#_x0000_t75" style="width:29pt;height:24.6pt;visibility:visible;mso-wrap-distance-right:0" o:ole="">
                  <v:imagedata r:id="rId32" o:title=""/>
                </v:shape>
                <o:OLEObject Type="Embed" ProgID="Equation.DSMT4" ShapeID="ole_rId34" DrawAspect="Content" ObjectID="_1786861714" r:id="rId35"/>
              </w:objec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ograniczenia stosowalności wzoru </w:t>
            </w:r>
            <w:r w:rsidR="00F224ED" w:rsidRPr="00F224ED">
              <w:rPr>
                <w:szCs w:val="24"/>
              </w:rPr>
              <w:pict>
                <v:shapetype id="_x0000_tole_rId36" o:spid="_x0000_m103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620" w:dyaOrig="240">
                <v:shape id="ole_rId36" o:spid="_x0000_i1042" type="#_x0000_t75" style="width:30.75pt;height:11.4pt;visibility:visible;mso-wrap-distance-right:0" o:ole="">
                  <v:imagedata r:id="rId30" o:title=""/>
                </v:shape>
                <o:OLEObject Type="Embed" ProgID="Equation.DSMT4" ShapeID="ole_rId36" DrawAspect="Content" ObjectID="_1786861715" r:id="rId36"/>
              </w:objec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0"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sporządza wykres zależnoś</w:t>
            </w:r>
            <w:r>
              <w:rPr>
                <w:rFonts w:asciiTheme="minorHAnsi" w:hAnsiTheme="minorHAnsi"/>
                <w:szCs w:val="18"/>
              </w:rPr>
              <w:t xml:space="preserve">ci </w:t>
            </w:r>
            <w:r w:rsidR="00F224ED" w:rsidRPr="00F224ED">
              <w:rPr>
                <w:szCs w:val="24"/>
              </w:rPr>
              <w:pict>
                <v:shapetype id="_x0000_tole_rId38" o:spid="_x0000_m1033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460" w:dyaOrig="280">
                <v:shape id="ole_rId38" o:spid="_x0000_i1043" type="#_x0000_t75" style="width:22.85pt;height:14.05pt;visibility:visible;mso-wrap-distance-right:0" o:ole="">
                  <v:imagedata r:id="rId37" o:title=""/>
                </v:shape>
                <o:OLEObject Type="Embed" ProgID="Equation.DSMT4" ShapeID="ole_rId38" DrawAspect="Content" ObjectID="_1786861716" r:id="rId38"/>
              </w:object>
            </w:r>
            <w:r>
              <w:rPr>
                <w:rFonts w:asciiTheme="minorHAnsi" w:hAnsiTheme="minorHAnsi"/>
                <w:szCs w:val="18"/>
              </w:rPr>
              <w:t xml:space="preserve">oraz </w:t>
            </w:r>
            <w:r w:rsidR="00F224ED" w:rsidRPr="00F224ED">
              <w:rPr>
                <w:szCs w:val="24"/>
              </w:rPr>
              <w:pict>
                <v:shapetype id="_x0000_tole_rId40" o:spid="_x0000_m1031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419" w:dyaOrig="280">
                <v:shape id="ole_rId40" o:spid="_x0000_i1044" type="#_x0000_t75" style="width:21.95pt;height:14.05pt;visibility:visible;mso-wrap-distance-right:0" o:ole="">
                  <v:imagedata r:id="rId39" o:title=""/>
                </v:shape>
                <o:OLEObject Type="Embed" ProgID="Equation.DSMT4" ShapeID="ole_rId40" DrawAspect="Content" ObjectID="_1786861717" r:id="rId40"/>
              </w:object>
            </w:r>
            <w:r>
              <w:rPr>
                <w:rFonts w:asciiTheme="minorHAnsi" w:hAnsiTheme="minorHAnsi"/>
                <w:szCs w:val="18"/>
              </w:rPr>
              <w:t>, odczytuje i oblicza pracę na podstawie tych wykresów</w:t>
            </w:r>
          </w:p>
          <w:p w:rsidR="00F224ED" w:rsidRDefault="009D37CA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moc na podstawie wykresu zależności </w:t>
            </w:r>
            <w:r w:rsidR="00F224ED" w:rsidRPr="00F224ED">
              <w:rPr>
                <w:szCs w:val="24"/>
              </w:rPr>
              <w:pict>
                <v:shapetype id="_x0000_tole_rId42" o:spid="_x0000_m1029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419" w:dyaOrig="280">
                <v:shape id="ole_rId42" o:spid="_x0000_i1045" type="#_x0000_t75" style="width:21.95pt;height:14.05pt;visibility:visible;mso-wrap-distance-right:0;mso-wrap-distance-bottom:1pt" o:ole="">
                  <v:imagedata r:id="rId41" o:title=""/>
                </v:shape>
                <o:OLEObject Type="Embed" ProgID="Equation.DSMT4" ShapeID="ole_rId42" DrawAspect="Content" ObjectID="_1786861718" r:id="rId42"/>
              </w:objec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6.3.  Energia mechaniczna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wyjaśnia, co to znaczy, że ciało ma </w:t>
            </w:r>
            <w:r>
              <w:rPr>
                <w:rFonts w:asciiTheme="minorHAnsi" w:hAnsiTheme="minorHAnsi"/>
                <w:szCs w:val="18"/>
              </w:rPr>
              <w:t>energię mechaniczną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0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energii w przyrodzie i sposoby jej wykorzystywania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zmiany energii mechanicznej na skutek wykonanej pracy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 pojęcia układu ciał wzajemnie oddziałujących oraz sił wewnętrznych w układzie i zewnętr</w:t>
            </w:r>
            <w:r>
              <w:rPr>
                <w:rFonts w:asciiTheme="minorHAnsi" w:hAnsiTheme="minorHAnsi"/>
                <w:szCs w:val="18"/>
              </w:rPr>
              <w:t>znych spoza układu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wyjaśnia i zapisuje związek </w:t>
            </w:r>
            <m:oMath>
              <m:r>
                <w:rPr>
                  <w:rFonts w:ascii="Cambria Math" w:hAnsi="Cambria Math"/>
                </w:rPr>
                <m:t>ΔE</m:t>
              </m:r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oMath>
          </w:p>
        </w:tc>
        <w:tc>
          <w:tcPr>
            <w:tcW w:w="3119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left="708"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6.4. Energia potencjalna i energia kinetyczna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ciał mających energię potencjalną ciężkości i energię kinetyczną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wymienia czynności, które należy wykonać, by zmienić energię </w:t>
            </w:r>
            <w:r>
              <w:rPr>
                <w:rFonts w:asciiTheme="minorHAnsi" w:hAnsiTheme="minorHAnsi"/>
                <w:szCs w:val="18"/>
              </w:rPr>
              <w:t>potencjalną ciała i energię kinetyczną tego ciała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8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wyjaśnia pojęcie poziomu zerowego</w:t>
            </w:r>
          </w:p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</w:t>
            </w:r>
            <w:bookmarkStart w:id="0" w:name="_GoBack"/>
            <w:bookmarkEnd w:id="0"/>
            <w:r>
              <w:rPr>
                <w:rFonts w:asciiTheme="minorHAnsi" w:hAnsiTheme="minorHAnsi"/>
                <w:szCs w:val="18"/>
              </w:rPr>
              <w:t xml:space="preserve">blicza energię potencjalną grawitacji ze wzoru </w:t>
            </w:r>
            <w:r w:rsidR="00F224ED" w:rsidRPr="00F224ED">
              <w:rPr>
                <w:szCs w:val="24"/>
              </w:rPr>
              <w:pict>
                <v:shapetype id="_x0000_tole_rId44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="00F224ED" w:rsidRPr="00F224ED">
              <w:rPr>
                <w:szCs w:val="24"/>
              </w:rPr>
              <w:object w:dxaOrig="720" w:dyaOrig="260">
                <v:shape id="ole_rId44" o:spid="_x0000_i1046" type="#_x0000_t75" style="width:36.9pt;height:12.3pt;visibility:visible;mso-wrap-distance-right:0" o:ole="">
                  <v:imagedata r:id="rId43" o:title=""/>
                </v:shape>
                <o:OLEObject Type="Embed" ProgID="Equation.DSMT4" ShapeID="ole_rId44" DrawAspect="Content" ObjectID="_1786861719" r:id="rId44"/>
              </w:object>
            </w:r>
            <w:r>
              <w:rPr>
                <w:rFonts w:asciiTheme="minorHAnsi" w:hAnsiTheme="minorHAnsi"/>
                <w:szCs w:val="18"/>
              </w:rPr>
              <w:t xml:space="preserve"> i energię kinetyczną ze wzoru </w:t>
            </w: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oblicza energię potencjalną względem dowolnie </w:t>
            </w:r>
            <w:r>
              <w:rPr>
                <w:rFonts w:asciiTheme="minorHAnsi" w:hAnsiTheme="minorHAnsi"/>
                <w:szCs w:val="18"/>
              </w:rPr>
              <w:t>wybranego poziomu zerowego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wykonuje zadania, obliczając każdą z wielkości występujących we wzorach na energię kinetyczną i potencjalną ciężkości</w:t>
            </w:r>
          </w:p>
        </w:tc>
      </w:tr>
      <w:tr w:rsidR="00F224ED">
        <w:tc>
          <w:tcPr>
            <w:tcW w:w="1907" w:type="dxa"/>
          </w:tcPr>
          <w:p w:rsidR="00F224ED" w:rsidRDefault="009D37CA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6.5. Zasada zachowania energii mechanicznej</w:t>
            </w: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 xml:space="preserve">podaje przykłady przemiany energii potencjalnej w kinetyczną i na </w:t>
            </w:r>
            <w:r>
              <w:rPr>
                <w:rFonts w:asciiTheme="minorHAnsi" w:hAnsiTheme="minorHAnsi"/>
                <w:szCs w:val="18"/>
              </w:rPr>
              <w:t>odwrót, z zastosowaniem zasady zachowania energii mechanicznej</w:t>
            </w:r>
          </w:p>
        </w:tc>
        <w:tc>
          <w:tcPr>
            <w:tcW w:w="3118" w:type="dxa"/>
            <w:shd w:val="clear" w:color="auto" w:fill="auto"/>
          </w:tcPr>
          <w:p w:rsidR="00F224ED" w:rsidRDefault="00F224ED">
            <w:pPr>
              <w:pStyle w:val="tabelakropka"/>
              <w:tabs>
                <w:tab w:val="clear" w:pos="170"/>
              </w:tabs>
              <w:spacing w:before="20" w:after="20"/>
              <w:ind w:firstLine="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20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podaje przykłady sytuacji, w których zasada zachowania energii mechanicznej nie jest spełniona</w:t>
            </w:r>
          </w:p>
        </w:tc>
        <w:tc>
          <w:tcPr>
            <w:tcW w:w="3119" w:type="dxa"/>
          </w:tcPr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stosuje zasadę zachowania energii mechanicznej do rozwiązywania zadań obliczeniowych</w:t>
            </w:r>
          </w:p>
          <w:p w:rsidR="00F224ED" w:rsidRDefault="009D37CA">
            <w:pPr>
              <w:pStyle w:val="tabelakropka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>objaśnia i o</w:t>
            </w:r>
            <w:r>
              <w:rPr>
                <w:rFonts w:asciiTheme="minorHAnsi" w:hAnsiTheme="minorHAnsi"/>
                <w:szCs w:val="18"/>
              </w:rPr>
              <w:t xml:space="preserve">blicza sprawność </w:t>
            </w:r>
            <w:r>
              <w:rPr>
                <w:rFonts w:asciiTheme="minorHAnsi" w:hAnsiTheme="minorHAnsi"/>
                <w:szCs w:val="18"/>
              </w:rPr>
              <w:lastRenderedPageBreak/>
              <w:t>urządzenia mechanicznego</w:t>
            </w:r>
          </w:p>
        </w:tc>
      </w:tr>
    </w:tbl>
    <w:p w:rsidR="00F224ED" w:rsidRDefault="00F224ED">
      <w:pPr>
        <w:rPr>
          <w:rFonts w:asciiTheme="minorHAnsi" w:hAnsiTheme="minorHAnsi"/>
          <w:spacing w:val="-4"/>
          <w:sz w:val="18"/>
          <w:szCs w:val="18"/>
        </w:rPr>
      </w:pPr>
    </w:p>
    <w:p w:rsidR="00F224ED" w:rsidRDefault="00F224ED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:rsidR="00F224ED" w:rsidRDefault="00F224ED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sectPr w:rsidR="00F224ED" w:rsidSect="00F224ED">
      <w:headerReference w:type="default" r:id="rId45"/>
      <w:footerReference w:type="default" r:id="rId46"/>
      <w:pgSz w:w="16838" w:h="11906" w:orient="landscape"/>
      <w:pgMar w:top="1560" w:right="820" w:bottom="84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ED" w:rsidRDefault="00F224ED" w:rsidP="00F224ED">
      <w:r>
        <w:separator/>
      </w:r>
    </w:p>
  </w:endnote>
  <w:endnote w:type="continuationSeparator" w:id="1">
    <w:p w:rsidR="00F224ED" w:rsidRDefault="00F224ED" w:rsidP="00F2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ED" w:rsidRDefault="00F224ED">
    <w:pPr>
      <w:pStyle w:val="Footer"/>
      <w:tabs>
        <w:tab w:val="clear" w:pos="9072"/>
        <w:tab w:val="right" w:pos="9639"/>
      </w:tabs>
      <w:spacing w:before="120"/>
      <w:ind w:left="-567"/>
    </w:pPr>
    <w:r>
      <w:pict>
        <v:line id="Łącznik prostoliniowy 3" o:spid="_x0000_s2050" style="position:absolute;left:0;text-align:left;z-index:251658240" from="-26.1pt,.1pt" to="725.45pt,.1pt" o:allowincell="f" strokecolor="#f09120" strokeweight=".53mm">
          <v:fill o:detectmouseclick="t"/>
        </v:line>
      </w:pict>
    </w:r>
    <w:r w:rsidR="009D37CA">
      <w:tab/>
    </w:r>
    <w:r w:rsidR="009D37CA">
      <w:tab/>
    </w:r>
    <w:r w:rsidR="009D37CA">
      <w:tab/>
    </w:r>
    <w:r w:rsidR="009D37CA">
      <w:tab/>
    </w:r>
    <w:r w:rsidR="009D37CA">
      <w:tab/>
    </w:r>
  </w:p>
  <w:p w:rsidR="00F224ED" w:rsidRDefault="00F224ED">
    <w:pPr>
      <w:pStyle w:val="Footer"/>
      <w:tabs>
        <w:tab w:val="clear" w:pos="9072"/>
        <w:tab w:val="right" w:pos="9639"/>
      </w:tabs>
      <w:ind w:left="-567" w:right="1"/>
    </w:pPr>
    <w:r>
      <w:pict>
        <v:line id="Łącznik prostoliniowy 5" o:spid="_x0000_s2049" style="position:absolute;left:0;text-align:left;z-index:251659264" from="-26.1pt,8.8pt" to="725.45pt,8.8pt" o:allowincell="f" strokeweight=".18mm">
          <v:fill o:detectmouseclick="t"/>
        </v:line>
      </w:pict>
    </w:r>
    <w:r w:rsidR="009D37CA">
      <w:tab/>
    </w:r>
  </w:p>
  <w:p w:rsidR="00F224ED" w:rsidRDefault="009D37CA">
    <w:pPr>
      <w:pStyle w:val="Footer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224ED" w:rsidRDefault="00F224ED">
    <w:pPr>
      <w:pStyle w:val="Footer"/>
      <w:ind w:left="-1417"/>
      <w:jc w:val="center"/>
    </w:pPr>
    <w:r>
      <w:fldChar w:fldCharType="begin"/>
    </w:r>
    <w:r w:rsidR="009D37CA">
      <w:instrText xml:space="preserve"> PAGE </w:instrText>
    </w:r>
    <w:r>
      <w:fldChar w:fldCharType="separate"/>
    </w:r>
    <w:r w:rsidR="009D37CA">
      <w:rPr>
        <w:noProof/>
      </w:rPr>
      <w:t>6</w:t>
    </w:r>
    <w:r>
      <w:fldChar w:fldCharType="end"/>
    </w:r>
  </w:p>
  <w:p w:rsidR="00F224ED" w:rsidRDefault="00F224ED">
    <w:pPr>
      <w:pStyle w:val="Footer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ED" w:rsidRDefault="00F224ED" w:rsidP="00F224ED">
      <w:r>
        <w:separator/>
      </w:r>
    </w:p>
  </w:footnote>
  <w:footnote w:type="continuationSeparator" w:id="1">
    <w:p w:rsidR="00F224ED" w:rsidRDefault="00F224ED" w:rsidP="00F22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4ED" w:rsidRDefault="009D37CA">
    <w:pPr>
      <w:pStyle w:val="Header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-899795</wp:posOffset>
          </wp:positionH>
          <wp:positionV relativeFrom="paragraph">
            <wp:posOffset>44450</wp:posOffset>
          </wp:positionV>
          <wp:extent cx="10481945" cy="954405"/>
          <wp:effectExtent l="0" t="0" r="0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19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5288915</wp:posOffset>
          </wp:positionH>
          <wp:positionV relativeFrom="paragraph">
            <wp:posOffset>36195</wp:posOffset>
          </wp:positionV>
          <wp:extent cx="3992245" cy="95440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758" r="24668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24ED" w:rsidRDefault="00F224ED">
    <w:pPr>
      <w:pStyle w:val="Header"/>
      <w:tabs>
        <w:tab w:val="clear" w:pos="9072"/>
      </w:tabs>
      <w:ind w:left="142" w:right="142"/>
    </w:pPr>
  </w:p>
  <w:p w:rsidR="00F224ED" w:rsidRDefault="00F224ED">
    <w:pPr>
      <w:pStyle w:val="Header"/>
      <w:tabs>
        <w:tab w:val="clear" w:pos="9072"/>
      </w:tabs>
      <w:ind w:left="142" w:right="142"/>
    </w:pPr>
  </w:p>
  <w:p w:rsidR="00F224ED" w:rsidRDefault="009D37CA">
    <w:pPr>
      <w:pStyle w:val="Header"/>
      <w:tabs>
        <w:tab w:val="clear" w:pos="4536"/>
        <w:tab w:val="clear" w:pos="9072"/>
        <w:tab w:val="left" w:pos="9009"/>
      </w:tabs>
      <w:ind w:left="142" w:right="-283"/>
    </w:pPr>
    <w:r>
      <w:rPr>
        <w:b/>
        <w:color w:val="F09120"/>
      </w:rPr>
      <w:t>Fizyka</w:t>
    </w:r>
    <w:r>
      <w:t>| Świat fizyki | Klasy 7–8</w:t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  <w:p w:rsidR="00F224ED" w:rsidRDefault="009D37CA">
    <w:pPr>
      <w:pStyle w:val="Header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45DA5"/>
    <w:multiLevelType w:val="multilevel"/>
    <w:tmpl w:val="D4B84B5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E87B4F"/>
    <w:multiLevelType w:val="multilevel"/>
    <w:tmpl w:val="8CA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031C8"/>
    <w:multiLevelType w:val="multilevel"/>
    <w:tmpl w:val="07A6A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CB2CE1"/>
    <w:multiLevelType w:val="multilevel"/>
    <w:tmpl w:val="D6D665C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224ED"/>
    <w:rsid w:val="009D37CA"/>
    <w:rsid w:val="00F2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D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85D6F"/>
  </w:style>
  <w:style w:type="character" w:customStyle="1" w:styleId="StopkaZnak">
    <w:name w:val="Stopka Znak"/>
    <w:basedOn w:val="Domylnaczcionkaakapitu"/>
    <w:link w:val="Footer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customStyle="1" w:styleId="tabelakropkaZnak">
    <w:name w:val="tabela kropka Znak"/>
    <w:basedOn w:val="Domylnaczcionkaakapitu"/>
    <w:link w:val="tabelakropka"/>
    <w:uiPriority w:val="99"/>
    <w:qFormat/>
    <w:rsid w:val="00625DDD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styleId="Numerstrony">
    <w:name w:val="page number"/>
    <w:basedOn w:val="Domylnaczcionkaakapitu"/>
    <w:qFormat/>
    <w:rsid w:val="00625DDD"/>
  </w:style>
  <w:style w:type="character" w:customStyle="1" w:styleId="tytu03Znak">
    <w:name w:val="tytuł 03 Znak"/>
    <w:basedOn w:val="Domylnaczcionkaakapitu"/>
    <w:link w:val="tytu03"/>
    <w:qFormat/>
    <w:rsid w:val="00625DDD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tabelaboldZnak">
    <w:name w:val="tabela bold Znak"/>
    <w:basedOn w:val="Domylnaczcionkaakapitu"/>
    <w:link w:val="tabelabold"/>
    <w:uiPriority w:val="99"/>
    <w:qFormat/>
    <w:rsid w:val="00625DDD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F224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24ED"/>
    <w:pPr>
      <w:spacing w:after="140" w:line="276" w:lineRule="auto"/>
    </w:pPr>
  </w:style>
  <w:style w:type="paragraph" w:styleId="Lista">
    <w:name w:val="List"/>
    <w:basedOn w:val="Tekstpodstawowy"/>
    <w:rsid w:val="00F224ED"/>
    <w:rPr>
      <w:rFonts w:cs="Arial"/>
    </w:rPr>
  </w:style>
  <w:style w:type="paragraph" w:customStyle="1" w:styleId="Caption">
    <w:name w:val="Caption"/>
    <w:basedOn w:val="Normalny"/>
    <w:qFormat/>
    <w:rsid w:val="00F224E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24ED"/>
    <w:pPr>
      <w:suppressLineNumbers/>
    </w:pPr>
    <w:rPr>
      <w:rFonts w:cs="Arial"/>
    </w:rPr>
  </w:style>
  <w:style w:type="paragraph" w:customStyle="1" w:styleId="HeaderandFooter">
    <w:name w:val="Header and Footer"/>
    <w:basedOn w:val="Normalny"/>
    <w:qFormat/>
    <w:rsid w:val="00F224ED"/>
  </w:style>
  <w:style w:type="paragraph" w:customStyle="1" w:styleId="Header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nhideWhenUsed/>
    <w:rsid w:val="00285D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paragraph" w:customStyle="1" w:styleId="tabelakropka">
    <w:name w:val="tabela kropka"/>
    <w:basedOn w:val="Normalny"/>
    <w:link w:val="tabelakropkaZnak"/>
    <w:uiPriority w:val="99"/>
    <w:qFormat/>
    <w:rsid w:val="00625DDD"/>
    <w:pPr>
      <w:tabs>
        <w:tab w:val="num" w:pos="170"/>
      </w:tabs>
      <w:spacing w:before="60" w:after="60"/>
      <w:ind w:left="170" w:hanging="170"/>
    </w:pPr>
    <w:rPr>
      <w:sz w:val="18"/>
    </w:rPr>
  </w:style>
  <w:style w:type="paragraph" w:customStyle="1" w:styleId="wyliczankakropka">
    <w:name w:val="wyliczanka kropka"/>
    <w:basedOn w:val="Normalny"/>
    <w:qFormat/>
    <w:rsid w:val="00625DDD"/>
    <w:pPr>
      <w:tabs>
        <w:tab w:val="num" w:pos="1004"/>
      </w:tabs>
      <w:ind w:left="1004" w:hanging="360"/>
      <w:jc w:val="both"/>
    </w:pPr>
    <w:rPr>
      <w:sz w:val="22"/>
    </w:rPr>
  </w:style>
  <w:style w:type="paragraph" w:customStyle="1" w:styleId="tytu03">
    <w:name w:val="tytuł 03"/>
    <w:basedOn w:val="Normalny"/>
    <w:link w:val="tytu03Znak"/>
    <w:qFormat/>
    <w:rsid w:val="00625DDD"/>
    <w:pPr>
      <w:spacing w:before="120" w:after="120"/>
    </w:pPr>
    <w:rPr>
      <w:b/>
      <w:sz w:val="22"/>
    </w:rPr>
  </w:style>
  <w:style w:type="paragraph" w:customStyle="1" w:styleId="tabelabold">
    <w:name w:val="tabela bold"/>
    <w:basedOn w:val="Normalny"/>
    <w:link w:val="tabelaboldZnak"/>
    <w:uiPriority w:val="99"/>
    <w:qFormat/>
    <w:rsid w:val="00625DDD"/>
    <w:pPr>
      <w:spacing w:before="60" w:after="60"/>
    </w:pPr>
    <w:rPr>
      <w:b/>
      <w:sz w:val="18"/>
    </w:rPr>
  </w:style>
  <w:style w:type="paragraph" w:customStyle="1" w:styleId="Brakstyluakapitowego">
    <w:name w:val="[Brak stylu akapitowego]"/>
    <w:qFormat/>
    <w:rsid w:val="00B21442"/>
    <w:pPr>
      <w:spacing w:line="288" w:lineRule="auto"/>
      <w:jc w:val="both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tytu01">
    <w:name w:val="tytuł 01"/>
    <w:basedOn w:val="Normalny"/>
    <w:uiPriority w:val="99"/>
    <w:qFormat/>
    <w:rsid w:val="00D22F46"/>
    <w:pPr>
      <w:spacing w:before="240" w:after="120"/>
    </w:pPr>
    <w:rPr>
      <w:b/>
      <w:sz w:val="32"/>
    </w:rPr>
  </w:style>
  <w:style w:type="table" w:styleId="Tabela-Siatka">
    <w:name w:val="Table Grid"/>
    <w:basedOn w:val="Standardowy"/>
    <w:rsid w:val="006B5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2.wmf"/><Relationship Id="rId40" Type="http://schemas.openxmlformats.org/officeDocument/2006/relationships/oleObject" Target="embeddings/oleObject20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5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5F8-2A1D-4A17-9815-A19A4CF6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2667</Words>
  <Characters>16004</Characters>
  <Application>Microsoft Office Word</Application>
  <DocSecurity>0</DocSecurity>
  <Lines>133</Lines>
  <Paragraphs>37</Paragraphs>
  <ScaleCrop>false</ScaleCrop>
  <Company>WSiP Sp. z o.o.</Company>
  <LinksUpToDate>false</LinksUpToDate>
  <CharactersWithSpaces>18634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Moj komputer</cp:lastModifiedBy>
  <cp:revision>16</cp:revision>
  <dcterms:created xsi:type="dcterms:W3CDTF">2017-11-07T09:22:00Z</dcterms:created>
  <dcterms:modified xsi:type="dcterms:W3CDTF">2024-09-03T07:42:00Z</dcterms:modified>
  <dc:language>pl-PL</dc:language>
</cp:coreProperties>
</file>