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sz w:val="28"/>
          <w:szCs w:val="28"/>
          <w:lang w:val="pl-PL" w:eastAsia="zh-CN"/>
        </w:rPr>
      </w:pPr>
      <w:r>
        <w:rPr>
          <w:rFonts w:hint="default"/>
          <w:sz w:val="28"/>
          <w:szCs w:val="28"/>
          <w:lang w:val="en-US" w:eastAsia="zh-CN"/>
        </w:rPr>
        <w:t>Treści kształcenia - wymagania szczegółowe dotyczą zajęć realizowanych w systemie klasowo-lekcyjnym</w:t>
      </w:r>
      <w:r>
        <w:rPr>
          <w:rFonts w:hint="default"/>
          <w:sz w:val="28"/>
          <w:szCs w:val="28"/>
          <w:lang w:val="pl-PL" w:eastAsia="zh-CN"/>
        </w:rPr>
        <w:t>.</w:t>
      </w:r>
    </w:p>
    <w:p>
      <w:pPr>
        <w:bidi w:val="0"/>
        <w:jc w:val="center"/>
        <w:rPr>
          <w:rFonts w:hint="default"/>
          <w:sz w:val="28"/>
          <w:szCs w:val="28"/>
          <w:lang w:val="pl-PL" w:eastAsia="zh-CN"/>
        </w:rPr>
      </w:pPr>
      <w:r>
        <w:rPr>
          <w:rFonts w:hint="default"/>
          <w:sz w:val="28"/>
          <w:szCs w:val="28"/>
          <w:lang w:val="pl-PL" w:eastAsia="zh-CN"/>
        </w:rPr>
        <w:t>Klasa 7-8</w:t>
      </w:r>
    </w:p>
    <w:p>
      <w:pPr>
        <w:bidi w:val="0"/>
        <w:rPr>
          <w:rFonts w:hint="default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Calibri" w:asciiTheme="minorAscii" w:hAnsiTheme="minorAscii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egoe UI" w:cs="Calibri" w:asciiTheme="minorAscii" w:hAnsiTheme="minorAsci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Obszar 1. Rozwój fizyczny i sprawność fizyczna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Calibri" w:asciiTheme="minorAscii" w:hAnsiTheme="minorAscii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egoe UI" w:cs="Calibri" w:asciiTheme="minorAscii" w:hAnsiTheme="minorAsci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Wymagania szczegółowe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Calibri" w:asciiTheme="minorAscii" w:hAnsiTheme="minorAscii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Segoe UI" w:cs="Calibri" w:asciiTheme="minorAscii" w:hAnsiTheme="minorAsci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 zakresie wiedzy uczeń:</w:t>
            </w:r>
          </w:p>
        </w:tc>
        <w:tc>
          <w:tcPr>
            <w:tcW w:w="42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Calibri" w:asciiTheme="minorAscii" w:hAnsiTheme="minorAscii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="Calibri" w:asciiTheme="minorAscii" w:hAnsiTheme="minorAscii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 zakresie umiejętności uczeń: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cs="Calibri" w:asciiTheme="minorAscii" w:hAnsiTheme="minorAscii"/>
                <w:color w:val="000000" w:themeColor="text1"/>
                <w:sz w:val="22"/>
                <w:szCs w:val="2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86" w:hRule="atLeast"/>
        </w:trPr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vertAlign w:val="baseline"/>
                <w:lang w:val="pl-PL" w:eastAsia="zh-CN"/>
              </w:rPr>
            </w:pPr>
            <w:r>
              <w:rPr>
                <w:rFonts w:hint="default" w:ascii="Calibri" w:hAnsi="Calibri" w:cs="Calibri"/>
                <w:vertAlign w:val="baseline"/>
                <w:lang w:val="pl-PL" w:eastAsia="zh-CN"/>
              </w:rPr>
              <w:t>- omawia korzyści dla zdrowia wynikające z aktywności fizycznej; wyjaśnia, jakie zmiany zachodzą w budowie ciała i sprawności fizycznej w okresie dojrzewania płciowego;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vertAlign w:val="baseline"/>
                <w:lang w:val="pl-PL" w:eastAsia="zh-CN"/>
              </w:rPr>
            </w:pPr>
            <w:r>
              <w:rPr>
                <w:rFonts w:hint="default" w:ascii="Calibri" w:hAnsi="Calibri" w:cs="Calibri"/>
                <w:vertAlign w:val="baseline"/>
                <w:lang w:val="pl-PL" w:eastAsia="zh-CN"/>
              </w:rPr>
              <w:t>- wymienia testy i narzędzia do pomiaru sprawności fizycznej; własnej sprawności fizycznej; wskazuje zastosowanie siatek centylowych w ocenie własnego rozwoju fizycznego.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vertAlign w:val="baseline"/>
                <w:lang w:val="pl-PL" w:eastAsia="zh-CN"/>
              </w:rPr>
            </w:pP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 dokonuje pomiarów wysokości i masy ciała oraz samodzielnie interpretuje wyniki;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wykonuje wybrane próby kondycyjnych i koordynacyjnych zdolności motorycznych;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 ocenia i interpretuje poziom własnej sprawności fizycznej;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 demonstruje zestaw ćwiczeń kształtujących wybrane zdolności motoryczne;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 demonstruje zestaw ćwiczeń kształtujących prawidłową postawę ciała;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 dokonuje samooceny sprawności fizycznej;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wybiera odpowiedni sposób na pokonywanie przeszkód naturalnych podczas biegów i marszobiegów w terenie;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>- ocenia postawę ciała kolegi.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lang w:val="pl-PL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9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sz w:val="22"/>
                <w:szCs w:val="22"/>
                <w:vertAlign w:val="baseline"/>
                <w:lang w:val="en-US" w:eastAsia="zh-CN"/>
              </w:rPr>
              <w:t>Obszar 2. Aktywność fizyczna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9" w:hRule="atLeast"/>
        </w:trPr>
        <w:tc>
          <w:tcPr>
            <w:tcW w:w="4261" w:type="dxa"/>
          </w:tcPr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opisuje technikę wykonania poszczególnych elementów gier zespołowych;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opisuje technikę wykonania konkretnych ćwiczeń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gimnastycznych, ćwiczeń zwinnościowo-akrobatycznych, piramid dwójkowych i trójkowych</w:t>
            </w:r>
            <w:r>
              <w:rPr>
                <w:rFonts w:hint="default" w:ascii="Calibri" w:hAnsi="Calibri" w:cs="Calibri"/>
                <w:lang w:val="pl-PL" w:eastAsia="zh-CN"/>
              </w:rPr>
              <w:t>;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wymienia miejsca, które wg niego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nadają się do aktywności fizycznej</w:t>
            </w:r>
            <w:r>
              <w:rPr>
                <w:rFonts w:hint="default" w:ascii="Calibri" w:hAnsi="Calibri" w:cs="Calibri"/>
                <w:lang w:val="pl-PL" w:eastAsia="zh-CN"/>
              </w:rPr>
              <w:t>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omawia zmiany zachodzące w organizmie podczas wysiłku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fizycznego;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wskazuje korzyści wynikające z aktywności fizycznej w terenie</w:t>
            </w:r>
            <w:r>
              <w:rPr>
                <w:rFonts w:hint="default" w:ascii="Calibri" w:hAnsi="Calibri" w:cs="Calibri"/>
                <w:lang w:val="pl-PL" w:eastAsia="zh-CN"/>
              </w:rPr>
              <w:t>’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wskazuje możliwości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wykorzystania nowoczesnej technologii do oceny dziennej aktywności fizycznej;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charakteryzuje nowoczesne formy planuje szkolne rozgrywki , sportowe według systemu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aktywności fizycznej (np. pilates zumbe, nordic walking);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opisuje zasady wybranej formy aktywności fizycznej spoza Europy;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wyjaśnia idee olimpijską, paraolimpijską i olimpiad specjalnych;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wymienia nazwiska polskich olimpijczyków oraz dyscypliny sportu, w których zdobywali medale; 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wymienia gospodarzy igrzysk olimpijskich;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omawia atak pozycyjny i atak szybki; 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omawia obronę strefową i każdy swego":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omawia technikę przekazania pałeczki sztafetowej.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vertAlign w:val="baseline"/>
                <w:lang w:val="pl-PL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tosuje w grach zespołowych: stałe : fragmenty gry, atak pozycyjny i szybki, obronę strefową, zagrywkę górną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(tenisową);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vertAlign w:val="baseline"/>
                <w:lang w:val="pl-PL"/>
              </w:rPr>
              <w:t>-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stosuje techniczne i taktyczne elementy gier - w koszykówce, piłce ręcznej i piłce nożnej: zwody, obronę każdy swego", w siatkówce - wystawienie, zbicie i odbiór piłki; ustawia się prawidłowo na boisku ; w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ataku i obronie;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 - stosuje technikę i taktykę w grach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sportowych i rekreacyjnych;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uczestniczy w grze pojedynczej i deblowej tenisa stołowego i kometki;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vertAlign w:val="baseline"/>
                <w:lang w:val="pl-PL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uczestniczy w grach szkolnych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uproszczonych jako zawodnik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i sędzia;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uczestniczy w wybranej formie aktywności fizycznej pochodzącej spoza Europy;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wykonuje wybrane ćwiczeni</w:t>
            </w:r>
            <w:r>
              <w:rPr>
                <w:rFonts w:hint="default" w:ascii="Calibri" w:hAnsi="Calibri" w:cs="Calibri"/>
                <w:lang w:val="pl-PL" w:eastAsia="zh-CN"/>
              </w:rPr>
              <w:t>e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zwinnościowo-akrobatyczne (np. stanie na rękach lub na głowie z asekuracją, przerzut bokiem,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piramida dwójkowa lub trójkowa); 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planuje i wykonuje dowolny układ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gimnastyczny; 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opracowuje i wykonuje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indywidualnie, w parze lub w zespole dowolny układ tańca z wykorzystaniem elementów nowoczesnych form aktywności fizycznej</w:t>
            </w:r>
            <w:r>
              <w:rPr>
                <w:rFonts w:hint="default" w:ascii="Calibri" w:hAnsi="Calibri" w:cs="Calibri"/>
                <w:lang w:val="pl-PL" w:eastAsia="zh-CN"/>
              </w:rPr>
              <w:t>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wybiera i pokonuje trasę biegu terenowego z elementami sportów na orientację;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wykonuje przekazanie pałeczki w biegu sztafetowym;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wykonuje skok w dal po rozbiegu z odbicia ze strefy lub belki oraz skoki przez przeszkody techniką naturalną;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diagnozuje własną dzienną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aktywność fizyczną, wykorzystując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nowoczesne technologie (np. urządzenia monitorujące, aplikacje internetowe); 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przeprowadza rozgrzewkę w zależności od rodzaju aktywności fizycznej.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cs="Calibri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9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Segoe UI" w:cs="Calibr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Segoe UI" w:cs="Calibr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Obszar 3. Bezpieczeństwo w aktywności fizycznej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Segoe UI" w:cs="Calibri"/>
                <w:i w:val="0"/>
                <w:iCs w:val="0"/>
                <w:caps w:val="0"/>
                <w:color w:val="000000" w:themeColor="text1"/>
                <w:spacing w:val="0"/>
                <w:sz w:val="22"/>
                <w:szCs w:val="22"/>
                <w:lang w:val="pl-PL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9" w:hRule="atLeast"/>
        </w:trPr>
        <w:tc>
          <w:tcPr>
            <w:tcW w:w="4261" w:type="dxa"/>
          </w:tcPr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wymienia najczęstsze przyczyny oraz okoliczności wypadków i urazów w czasie zajęć ruchowych, omawia sposoby zapobiegania im;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wskazuje zagrożenia związane z uprawianiem niektórych dyscyplin sportu;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omawia poszczególne etapy Łańcucha przeżycia";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wyjaśnia, jak powinna przebiegać resuscytacja krążeniowo-oddechowa</w:t>
            </w:r>
            <w:r>
              <w:rPr>
                <w:rFonts w:hint="default" w:ascii="Calibri" w:hAnsi="Calibri" w:cs="Calibri"/>
                <w:lang w:val="pl-PL" w:eastAsia="zh-CN"/>
              </w:rPr>
              <w:t>.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stosuje zasady samoasekuracji i asekuracji;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potrafi odpowiednio reagować na wypadki i urazy w czasie zajęć ruchowych;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potrafi sprawdzić i w razie potrzeby - udrożnić drogi oddechowe, ułożyć w pozycji bocznej i przystąpić do udzielania pomocy;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potrafi udzielić pierwszej pomocy poza szkołą; - wykonuje resuscytację krążeniowo-</w:t>
            </w:r>
            <w:r>
              <w:rPr>
                <w:rFonts w:hint="default" w:ascii="Calibri" w:hAnsi="Calibri" w:cs="Calibri"/>
                <w:lang w:val="pl-PL" w:eastAsia="zh-CN"/>
              </w:rPr>
              <w:t>oddechową.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9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sz w:val="22"/>
                <w:szCs w:val="22"/>
                <w:lang w:val="en-US" w:eastAsia="zh-CN"/>
              </w:rPr>
              <w:t>Obszar 4. Edukacja zdrowotna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59" w:hRule="atLeast"/>
        </w:trPr>
        <w:tc>
          <w:tcPr>
            <w:tcW w:w="4261" w:type="dxa"/>
          </w:tcPr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wymienia negatywne skutki stosowania dopalaczy i napojów energetyzujących;</w:t>
            </w:r>
          </w:p>
          <w:p>
            <w:pPr>
              <w:ind w:left="100" w:hanging="100" w:hangingChars="50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 - omawia profilaktykę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przeciwgrypową;</w:t>
            </w:r>
          </w:p>
          <w:p>
            <w:pPr>
              <w:ind w:left="100" w:hanging="100" w:hangingChars="50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 - </w:t>
            </w:r>
            <w:r>
              <w:rPr>
                <w:rFonts w:hint="default" w:ascii="Calibri" w:hAnsi="Calibri" w:cs="Calibri"/>
                <w:lang w:val="en-US" w:eastAsia="zh-CN"/>
              </w:rPr>
              <w:t>wymienia czynniki, które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wpływają pozytywnie i negatywnie na zdrowie i samopoczucie, oraz wskazuje te, na które może mieć wpływ;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- omawia sposoby redukowania nadmiernego stresu i radzenia ergonomiczny podnosić sobie z nim w sposób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konstruktywny; 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- omawia konsekwencje zdrowotne 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stosowania używek i substancji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psychoaktywnych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w odniesieniu do podejmowania aktywności fizyczn</w:t>
            </w:r>
            <w:r>
              <w:rPr>
                <w:rFonts w:hint="default" w:ascii="Calibri" w:hAnsi="Calibri" w:cs="Calibri"/>
                <w:lang w:val="pl-PL" w:eastAsia="zh-CN"/>
              </w:rPr>
              <w:t>ej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wymienia przyczyny i skutki otyłości oraz nieuzasadnionego odchudzania się i używania sterydów w celu zwiększenia masy</w:t>
            </w:r>
            <w:r>
              <w:rPr>
                <w:rFonts w:hint="default" w:ascii="Calibri" w:hAnsi="Calibri" w:cs="Calibri"/>
                <w:lang w:val="pl-PL" w:eastAsia="zh-CN"/>
              </w:rPr>
              <w:t>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wyjaśnia wymogi higieny wynikające ze zmian zachodzących w organizmie w okresie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dojrzewania.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</w:tc>
        <w:tc>
          <w:tcPr>
            <w:tcW w:w="4261" w:type="dxa"/>
          </w:tcPr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opracowuje rozkład dnia, uwzględniając właściwe proporcje między pracą a wypoczynkiem, wysiłkiem umysłowym a fizycznym, rozumiejąc rolę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</w:t>
            </w:r>
            <w:r>
              <w:rPr>
                <w:rFonts w:hint="default" w:ascii="Calibri" w:hAnsi="Calibri" w:cs="Calibri"/>
                <w:lang w:val="en-US" w:eastAsia="zh-CN"/>
              </w:rPr>
              <w:t>wypoczynku w efektywnym wykonywaniu pracy zawodowej;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dobiera rodzaj ćwiczeń relaksacyjnych do własnych potrzeb;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>umie pokazać, jak w sposób</w:t>
            </w:r>
            <w:r>
              <w:rPr>
                <w:rFonts w:hint="default" w:ascii="Calibri" w:hAnsi="Calibri" w:cs="Calibri"/>
                <w:lang w:val="pl-PL" w:eastAsia="zh-CN"/>
              </w:rPr>
              <w:t xml:space="preserve"> i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przenosić przedmioty o różnej wielkości i ciężarze;</w:t>
            </w: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oblicza wskaźnik </w:t>
            </w:r>
            <w:r>
              <w:rPr>
                <w:rFonts w:hint="default" w:ascii="Calibri" w:hAnsi="Calibri" w:cs="Calibri"/>
                <w:lang w:val="en-US" w:eastAsia="zh-CN"/>
              </w:rPr>
              <w:t>BMI i dokonuje jego oceny</w:t>
            </w:r>
            <w:r>
              <w:rPr>
                <w:rFonts w:hint="default" w:ascii="Calibri" w:hAnsi="Calibri" w:cs="Calibri"/>
                <w:lang w:val="pl-PL" w:eastAsia="zh-CN"/>
              </w:rPr>
              <w:t>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pl-PL" w:eastAsia="zh-CN"/>
              </w:rPr>
              <w:t xml:space="preserve">- </w:t>
            </w:r>
            <w:r>
              <w:rPr>
                <w:rFonts w:hint="default" w:ascii="Calibri" w:hAnsi="Calibri" w:cs="Calibri"/>
                <w:lang w:val="en-US" w:eastAsia="zh-CN"/>
              </w:rPr>
              <w:t xml:space="preserve"> potrafi ułożyć zdrowy jadłospis dla siebie i swoich bliskich;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 xml:space="preserve"> - potrafi zabezpieczyć się przed grypą.</w:t>
            </w:r>
          </w:p>
          <w:p>
            <w:pPr>
              <w:rPr>
                <w:rFonts w:hint="default" w:ascii="Calibri" w:hAnsi="Calibri" w:cs="Calibri"/>
                <w:lang w:val="en-US" w:eastAsia="zh-CN"/>
              </w:rPr>
            </w:pP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  <w:p>
            <w:pPr>
              <w:rPr>
                <w:rFonts w:hint="default" w:ascii="Calibri" w:hAnsi="Calibri" w:cs="Calibri"/>
                <w:lang w:val="pl-PL" w:eastAsia="zh-CN"/>
              </w:rPr>
            </w:pPr>
          </w:p>
        </w:tc>
      </w:tr>
    </w:tbl>
    <w:p>
      <w:pPr>
        <w:rPr>
          <w:rFonts w:hint="default" w:ascii="Calibri" w:hAnsi="Calibri" w:cs="Calibri"/>
          <w:lang w:val="en-US" w:eastAsia="zh-CN"/>
        </w:rPr>
      </w:pPr>
      <w:bookmarkStart w:id="0" w:name="_GoBack"/>
      <w:bookmarkEnd w:id="0"/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>.</w:t>
      </w: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 xml:space="preserve">  </w:t>
      </w: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  <w:r>
        <w:rPr>
          <w:rFonts w:hint="default" w:ascii="Calibri" w:hAnsi="Calibri" w:cs="Calibri"/>
          <w:lang w:val="en-US" w:eastAsia="zh-CN"/>
        </w:rPr>
        <w:t xml:space="preserve"> </w:t>
      </w: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  <w:lang w:val="en-US" w:eastAsia="zh-CN"/>
        </w:rPr>
      </w:pPr>
    </w:p>
    <w:p>
      <w:pPr>
        <w:rPr>
          <w:rFonts w:hint="default" w:ascii="Calibri" w:hAnsi="Calibri" w:cs="Calibri"/>
        </w:rPr>
      </w:pPr>
    </w:p>
    <w:p>
      <w:pPr>
        <w:rPr>
          <w:rFonts w:hint="default" w:ascii="Calibri" w:hAnsi="Calibri" w:cs="Calibri"/>
        </w:rPr>
      </w:pPr>
    </w:p>
    <w:p>
      <w:pPr>
        <w:rPr>
          <w:rFonts w:hint="default" w:ascii="Calibri" w:hAnsi="Calibri" w:cs="Calibri"/>
        </w:rPr>
      </w:pPr>
    </w:p>
    <w:p>
      <w:pPr>
        <w:rPr>
          <w:rFonts w:hint="default" w:ascii="Calibri" w:hAnsi="Calibri" w:cs="Calibri"/>
        </w:rPr>
      </w:pPr>
    </w:p>
    <w:p>
      <w:pPr>
        <w:rPr>
          <w:rFonts w:hint="default" w:ascii="Calibri" w:hAnsi="Calibri" w:cs="Calibri"/>
        </w:rPr>
      </w:pPr>
      <w:r>
        <w:rPr>
          <w:rFonts w:hint="default" w:ascii="Calibri" w:hAnsi="Calibri" w:cs="Calibri"/>
          <w:lang w:val="en-US" w:eastAsia="zh-CN"/>
        </w:rPr>
        <w:t xml:space="preserve"> </w:t>
      </w:r>
    </w:p>
    <w:p>
      <w:pPr>
        <w:rPr>
          <w:rFonts w:hint="default" w:ascii="Calibri" w:hAnsi="Calibri" w:cs="Calibri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Nirmala UI Semilight">
    <w:panose1 w:val="020B0402040204020203"/>
    <w:charset w:val="00"/>
    <w:family w:val="auto"/>
    <w:pitch w:val="default"/>
    <w:sig w:usb0="80FF8023" w:usb1="0200004A" w:usb2="00000200" w:usb3="0004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11A99"/>
    <w:rsid w:val="0A711A99"/>
    <w:rsid w:val="29FF4C93"/>
    <w:rsid w:val="7B9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2023-09-06T17:51:00Z</dcterms:created>
  <dc:creator>HP</dc:creator>
  <cp:lastModifiedBy>HP</cp:lastModifiedBy>
  <dcterms:modified xsi:type="dcterms:W3CDTF">2023-09-06T20:36:57Z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7E019B33C04D4EFE904F7D905F748AC7_13</vt:lpwstr>
  </property>
</Properties>
</file>