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008TytulIrzedu"/>
        <w:spacing w:before="0" w:after="283"/>
        <w:rPr>
          <w:color w:val="00B050"/>
        </w:rPr>
      </w:pPr>
      <w:r>
        <w:rPr>
          <w:rStyle w:val="zywatabelegora"/>
          <w:color w:val="00B050"/>
        </w:rPr>
        <w:t>Wymagania edukacyjne</w:t>
      </w:r>
      <w:r>
        <w:rPr>
          <w:color w:val="00B050"/>
        </w:rPr>
        <w:t>. Klasa 7</w:t>
      </w:r>
    </w:p>
    <w:tbl>
      <w:tblPr>
        <w:tblW w:w="12969" w:type="dxa"/>
        <w:jc w:val="lef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701"/>
        <w:gridCol w:w="1450"/>
        <w:gridCol w:w="2163"/>
        <w:gridCol w:w="2164"/>
        <w:gridCol w:w="2163"/>
        <w:gridCol w:w="2163"/>
        <w:gridCol w:w="2164"/>
      </w:tblGrid>
      <w:tr>
        <w:trPr>
          <w:tblHeader w:val="true"/>
          <w:trHeight w:val="60" w:hRule="atLeast"/>
        </w:trPr>
        <w:tc>
          <w:tcPr>
            <w:tcW w:w="701" w:type="dxa"/>
            <w:vMerge w:val="restart"/>
            <w:tcBorders>
              <w:top w:val="single" w:sz="6" w:space="0" w:color="3FFF5B"/>
              <w:left w:val="single" w:sz="6" w:space="0" w:color="3FFF5B"/>
              <w:bottom w:val="single" w:sz="8" w:space="0" w:color="3FFF5B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Nr</w:t>
            </w:r>
          </w:p>
        </w:tc>
        <w:tc>
          <w:tcPr>
            <w:tcW w:w="1450" w:type="dxa"/>
            <w:vMerge w:val="restart"/>
            <w:tcBorders>
              <w:top w:val="single" w:sz="6" w:space="0" w:color="3FFF5B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 xml:space="preserve">Temat </w:t>
            </w:r>
          </w:p>
        </w:tc>
        <w:tc>
          <w:tcPr>
            <w:tcW w:w="10817" w:type="dxa"/>
            <w:gridSpan w:val="5"/>
            <w:tcBorders>
              <w:top w:val="single" w:sz="8" w:space="0" w:color="3FFF5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Wymagania</w:t>
            </w:r>
          </w:p>
        </w:tc>
      </w:tr>
      <w:tr>
        <w:trPr>
          <w:tblHeader w:val="true"/>
          <w:trHeight w:val="60" w:hRule="atLeast"/>
        </w:trPr>
        <w:tc>
          <w:tcPr>
            <w:tcW w:w="701" w:type="dxa"/>
            <w:vMerge w:val="continue"/>
            <w:tcBorders>
              <w:top w:val="single" w:sz="6" w:space="0" w:color="FFFFFF"/>
              <w:left w:val="single" w:sz="6" w:space="0" w:color="3FFF5B"/>
              <w:bottom w:val="single" w:sz="6" w:space="0" w:color="FFFFFF"/>
              <w:right w:val="single" w:sz="8" w:space="0" w:color="FFFFFF"/>
            </w:tcBorders>
            <w:shd w:color="auto" w:fill="00B050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 (OTF) Regular" w:hAnsi="Calibri (OTF) Regular" w:cs="" w:cstheme="minorBidi"/>
                <w:color w:val="auto"/>
              </w:rPr>
            </w:pPr>
            <w:r>
              <w:rPr>
                <w:rFonts w:cs="" w:cstheme="minorBidi" w:ascii="Calibri (OTF) Regular" w:hAnsi="Calibri (OTF) Regular"/>
                <w:color w:val="auto"/>
              </w:rPr>
            </w:r>
          </w:p>
        </w:tc>
        <w:tc>
          <w:tcPr>
            <w:tcW w:w="1450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color="auto" w:fill="00B050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 (OTF) Regular" w:hAnsi="Calibri (OTF) Regular" w:cs="" w:cstheme="minorBidi"/>
                <w:color w:val="auto"/>
              </w:rPr>
            </w:pPr>
            <w:r>
              <w:rPr>
                <w:rFonts w:cs="" w:cstheme="minorBidi" w:ascii="Calibri (OTF) Regular" w:hAnsi="Calibri (OTF) Regular"/>
                <w:color w:val="auto"/>
              </w:rPr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ocena dopuszczająca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ocena 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ocena bardzo dobra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3FFF5B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ocena celująca</w:t>
            </w:r>
          </w:p>
        </w:tc>
      </w:tr>
      <w:tr>
        <w:trPr>
          <w:tblHeader w:val="true"/>
          <w:trHeight w:val="60" w:hRule="atLeast"/>
        </w:trPr>
        <w:tc>
          <w:tcPr>
            <w:tcW w:w="701" w:type="dxa"/>
            <w:vMerge w:val="continue"/>
            <w:tcBorders>
              <w:top w:val="single" w:sz="6" w:space="0" w:color="FFFFFF"/>
              <w:left w:val="single" w:sz="6" w:space="0" w:color="3FFF5B"/>
              <w:bottom w:val="single" w:sz="8" w:space="0" w:color="3FFF5B"/>
              <w:right w:val="single" w:sz="8" w:space="0" w:color="FFFFFF"/>
            </w:tcBorders>
            <w:shd w:color="auto" w:fill="00B050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 (OTF) Regular" w:hAnsi="Calibri (OTF) Regular" w:cs="" w:cstheme="minorBidi"/>
                <w:color w:val="auto"/>
              </w:rPr>
            </w:pPr>
            <w:r>
              <w:rPr>
                <w:rFonts w:cs="" w:cstheme="minorBidi" w:ascii="Calibri (OTF) Regular" w:hAnsi="Calibri (OTF) Regular"/>
                <w:color w:val="auto"/>
              </w:rPr>
            </w:r>
          </w:p>
        </w:tc>
        <w:tc>
          <w:tcPr>
            <w:tcW w:w="1450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color="auto" w:fill="00B050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Brakstyluakapitowego"/>
              <w:spacing w:lineRule="auto" w:line="240"/>
              <w:textAlignment w:val="auto"/>
              <w:rPr>
                <w:rFonts w:ascii="Calibri (OTF) Regular" w:hAnsi="Calibri (OTF) Regular" w:cs="" w:cstheme="minorBidi"/>
                <w:color w:val="auto"/>
              </w:rPr>
            </w:pPr>
            <w:r>
              <w:rPr>
                <w:rFonts w:cs="" w:cstheme="minorBidi" w:ascii="Calibri (OTF) Regular" w:hAnsi="Calibri (OTF) Regular"/>
                <w:color w:val="auto"/>
              </w:rPr>
            </w:r>
          </w:p>
        </w:tc>
        <w:tc>
          <w:tcPr>
            <w:tcW w:w="1081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3FFF5B"/>
              <w:right w:val="single" w:sz="8" w:space="0" w:color="FFFFFF"/>
            </w:tcBorders>
            <w:shd w:color="auto" w:fill="00B050" w:val="clear"/>
            <w:vAlign w:val="center"/>
          </w:tcPr>
          <w:p>
            <w:pPr>
              <w:pStyle w:val="Tabelagwka"/>
              <w:rPr>
                <w:color w:val="auto"/>
              </w:rPr>
            </w:pPr>
            <w:r>
              <w:rPr>
                <w:color w:val="auto"/>
              </w:rPr>
              <w:t>Uczeń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Hierarchiczna budowa organizmu. Skóra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Hierarchiczna budowa organizmu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w sposób uporządkowany elementy hierarchicznej budowy organizmu człowieka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tkanki zwierzęce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układy narządów tworzące organizm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tkankę zwierzęcą na schemacie / według opisu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cechy adaptacyjne tkanek do pełnienia określonych funkcji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obserwuje pod mikroskopem i rozpoznaje tkankę zwierzęcą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wyjaśnia, w jaki sposób układy narządów współpracują ze sobą w organizmie człowieka, podaje przykłady tych układów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i funkcje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 elementy budowy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skóry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modelu lub schemacie elementy budowy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opisuje budowę i funkcje poszczególnych elementów skóry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związek budowy elementów skóry z pełnionymi  przez nie funkcjami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gruczoły potowe regulują temperaturę ciała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naczynia krwionośne reagują na zimno i ciepło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wyjaśnia, w jaki sposób naczynia krwionośne regulują temperaturę ciała człowieka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skóry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przykładowe choroby skóry (czerniak, grzybice skóry)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higieny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profilaktyki chorób skóry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konieczność wizyty u lekarza w przypadku zauważenia niepokojących zmian na skórze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przykładowe choroby skóry (czerniak, grzybice skóry)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ochronić się przed czerniakiem i grzybicą skóry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choroby pasożytnicze skóry (wszawica, świerzb)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można się zarazić chorobami pasożytniczymi skóry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zasady profilaktyki chorób pasożytniczych skóry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związek między nadmierną ekspozycją na promieniowanie UV a ryzykiem wystąpienia choroby nowotworowej skóry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dbać o cerę trądzikową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niedzielonyTabela"/>
              <w:suppressAutoHyphens w:val="true"/>
              <w:spacing w:lineRule="atLeast" w:line="220" w:before="0" w:after="85"/>
              <w:rPr/>
            </w:pPr>
            <w:r>
              <w:rPr/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niedzielonyTabela"/>
              <w:suppressAutoHyphens w:val="true"/>
              <w:spacing w:lineRule="atLeast" w:line="220" w:before="0" w:after="85"/>
              <w:rPr/>
            </w:pPr>
            <w:r>
              <w:rPr/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niedzielonyTabela"/>
              <w:suppressAutoHyphens w:val="true"/>
              <w:spacing w:lineRule="atLeast" w:line="220" w:before="0" w:after="85"/>
              <w:rPr/>
            </w:pPr>
            <w:r>
              <w:rPr/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niedzielonyTabela"/>
              <w:suppressAutoHyphens w:val="true"/>
              <w:spacing w:lineRule="atLeast" w:line="220" w:before="0" w:after="85"/>
              <w:rPr/>
            </w:pPr>
            <w:r>
              <w:rPr/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niedzielonyTabela"/>
              <w:suppressAutoHyphens w:val="true"/>
              <w:spacing w:lineRule="atLeast" w:line="220" w:before="0" w:after="85"/>
              <w:rPr/>
            </w:pPr>
            <w:r>
              <w:rPr/>
              <w:t>wszystkie wymagania 1–3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ruchu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Układ ruchu. Budowa i funkcje szkieletu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części układu ruchu, rozróżnia część czynną i część bierną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najważniejsze funkcje szkieletu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modelu lub rysunku części szkieletu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różnicę między częścią czynną a częścią bierną układu ruchu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funkcje szkieletu kończyn z obręczami i 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przykłady części szkieletu i elementu, który ochrania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związek między częścią szkieletu a pełnioną funkcją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Budowa i funkcje 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szkieletu osiowego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nazwy elementów szkieletu osiowego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funkcje szkieletu osiowego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modelu lub schemacie elementy wchodzące w skład szkieletu osiowego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między budową a funkcją szkieletu osiowego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kości wchodzące w skład mózgoczaszki i twarzoczaszki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odcinki kręgosłupa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kręgi piersiowy i lędźwiowy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charakteryzuje poszczególne odcinki kręgosłupa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budowę klatki piersiowej oraz przedstawia jej funkcje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różnice w budowie między kręgiem piersiowym a kręgiem lędźwiowym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sposób łączenia się kości mózgoczaszki oraz wykazuje związek z pełnioną przez nie funkcją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Szkielet kończyn i ich obręczy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nazwy obręczy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funkcje szkieletu obręczy i kończyn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połączenie kończyny ze szkieletem osiowym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modelu lub schemacie elementy szkieletu kończyn i ich obręczy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nazwy elementów szkieletu kończyn oraz obręczy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tworzy model szkieletu ze schematów / modeli poszczególnych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między budową kości kończyny górnej a jej funkcją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wybrane modele kości i klasyfikuje je do odpowiedniego szkieletu kończyny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Budowa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budowę zewnętrzną i budowę wewnętrzną kości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funkcje kości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rozróżnia rodzaje kości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schemacie / planszy lub modelu różne rodzaje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funkcje tkanki chrzęstnej i tkanki kostnej, a także ich znaczenie dla prawidłowego funkcjonowania kości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między właściwościami fizycznymi kości a ich funkcjami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>●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 xml:space="preserve"> </w:t>
            </w:r>
            <w:r>
              <w:rPr>
                <w:rFonts w:cs="Calibri" w:ascii="Calibri" w:hAnsi="Calibri"/>
                <w:color w:val="111111"/>
                <w:spacing w:val="-2"/>
                <w:position w:val="-2"/>
                <w:lang w:bidi="he-IL"/>
              </w:rPr>
              <w:t>wykazuje związek między właściwościami fizycznymi kości a ich funkcjami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Praca mięśni szkieletowych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nazwy elementów budujących mięsień szkieletowy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elementy mięśnia szkieletowego na schemacie lub modelu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opisuje pracę mięśni szkieletowych z uwzględnieniem skurczu i rozkurczu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znaczenie stawu dla wykonywania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współdziałanie układu szkieletowego i układu mięśniowego, czyli mięśni, ścięgien, kości i stawów, w wykonywaniu ruchów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mechanizm antagonistycznej pracy mięśni na przykładzie kończyny górnej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sposoby zapobiegania wadom postawy (profilaktyka)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</w:t>
            </w:r>
            <w:r>
              <w:rPr/>
              <w:t xml:space="preserve">zasady profilaktyki </w:t>
            </w:r>
            <w:r>
              <w:rPr/>
              <w:t>skrzywienia kręgosłupa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wpływ aktywności fizycznej na prawidłową budowę i funkcjonowanie układu ruchu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wpływ aktywności fizycznej na prawidłowy rozwój układu ruchu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zasady profilaktyki schorzeń układu ruchu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przyczyny schorzeń układu ruchu (relacje przyczynowo-skutkowe)  i sposoby profilaktyki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1–6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1–6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1–6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pokarmowy</w:t>
            </w:r>
          </w:p>
        </w:tc>
      </w:tr>
      <w:tr>
        <w:trPr>
          <w:trHeight w:val="2812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Składniki pokarmowe: białka, cukry, tłuszcze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składniki odżywcze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źródła pokarmowe białek, cukrów i tłuszczów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znaczenia białek, cukrów i tłuszczów dla prawidłowego funkcjonowania organizmu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różnicuje źródła białek oraz tłuszczów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znaczenia białek, cukrów i tłuszczów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wpływ białek, cukrów i tłuszczów na prawidłowe funkcjonowanie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>wyjaśnia rolę błonnika w funkcjonowaniu układu pokarmowego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między spożywaniem owoców i warzyw z odpowiednią ilością błonnika pokarmowego a zdrowiem</w:t>
            </w:r>
          </w:p>
          <w:p>
            <w:pPr>
              <w:pStyle w:val="TabelatrjktTabelaTABELEDUZ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Sole mineralne, witaminy i woda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źródła pokarmowe soli mineralnych (magnezu, wapnia, żelaza)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źródła pokarmowe witamin (A, D, K, C, B</w:t>
            </w:r>
            <w:r>
              <w:rPr>
                <w:rStyle w:val="Indeksdolny"/>
              </w:rPr>
              <w:t>6</w:t>
            </w:r>
            <w:r>
              <w:rPr/>
              <w:t xml:space="preserve"> i B</w:t>
            </w:r>
            <w:r>
              <w:rPr>
                <w:rStyle w:val="Indeksdolny"/>
              </w:rPr>
              <w:t>12</w:t>
            </w:r>
            <w:r>
              <w:rPr/>
              <w:t>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znaczenia witamin (A, D, K, C, B</w:t>
            </w:r>
            <w:r>
              <w:rPr>
                <w:rStyle w:val="Indeksdolny"/>
              </w:rPr>
              <w:t>6</w:t>
            </w:r>
            <w:r>
              <w:rPr/>
              <w:t xml:space="preserve"> i B</w:t>
            </w:r>
            <w:r>
              <w:rPr>
                <w:rStyle w:val="Indeksdolny"/>
              </w:rPr>
              <w:t>12</w:t>
            </w:r>
            <w:r>
              <w:rPr/>
              <w:t>) i soli mineralnych (magnezu, wapnia, żelaza) dla prawidłowego funkcjonowania organizmu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wody w organizmie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znaczenia wybranych witamin i soli mineralnych dla prawidłowego funkcjonowania organizmu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potrzebę suplementacji witaminowej w uzasadnionych przypadkach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zależność między spożywanymi produktami a niedoborem soli mineralnych oraz witamin w organizmie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elementy budowy układu pokarmowego na schemacie / modelu / według opisu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rodzaje zębów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budowy układu pokarmowego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znaczenie zębów w obróbce pokarmu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funkcje poszczególnych elementów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funkcje poszczególnych elementów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wpływ budowy jelita cienkiego na proces wchłaniania pokarmu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związek budowy narządu układu pokarmowego z pełnioną przez niego funkcją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Trawienie pokarmu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miejsca trawienia pokarmu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produkty trawienia białek, cukrów i tłuszczów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miejsce wchłaniania białek, cukrów i tłuszczów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rolę gruczołów trawiennych w procesie trawienia pokarmu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trawienia pokarmu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działanie żółci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proces emulgacji tłuszczów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doświadczenie wpływu enzymów śliny na trawienie cukrów złożonych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różnicę między procesem emulgacji a trawieniem</w:t>
            </w:r>
          </w:p>
          <w:p>
            <w:pPr>
              <w:pStyle w:val="TabelatrjktTabelaTABELEDUZE"/>
              <w:rPr>
                <w:rFonts w:ascii="Calibri" w:hAnsi="Calibri" w:cs="Calibri"/>
                <w:color w:val="FFB200"/>
                <w:position w:val="-2"/>
                <w:lang w:bidi="he-IL"/>
              </w:rPr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prawidłowego odżywiania się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wpływ czynników (płeć, wiek, aktywność fizyczna, stan zdrowia, rodzaj wykonywanej pracy) na potrzebną ilość spożywanego pokarmu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zasady profilaktyki wybranych chorób układu pokarmowego ( próchnica, rak jelita grubego, WZW typu A, B, C 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zasady higieny układu pokarmowego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zaburzenia  związane z obniżeniem masy ciała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objawy wybranych chorób układu pokarmowego ( próchnicy, raka jelita grubego, WZW typu A, B, C 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zasady dobierania produktów pokarmowych z uwzględnieniem talerza zdrowego żywienia lub piramidy zdrowego żywienia i stylu życia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rolę błonnika pokarmowego w prawidłowym funkcjonowaniu układu pokarmowego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konsekwencje niewłaściwego odżywiania się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zaburzenia  związane z obniżeniem masy ciała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sposoby uniknięcia chorób układu pokarmowego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skutki niezdrowego stylu życia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 (OTF) Regular" w:ascii="Calibri (OTF) Regular" w:hAnsi="Calibri (OTF) Regular"/>
              </w:rPr>
              <w:t>wszystkie wymagania 1–5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1–5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1–5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IV.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oddechowy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Budowa i funkcje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elementy budowy układu oddechowego na schemacie / modelu / według opisu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budowy układu oddechowego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funkcje poszczególnych elementów układu oddechowego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proces wydawania dźwięku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funkcje poszczególnych elementów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nagłośni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budowę płuc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związek między budową a funkcją poszczególnych narządów układu oddechowego</w:t>
            </w:r>
          </w:p>
        </w:tc>
      </w:tr>
      <w:tr>
        <w:trPr>
          <w:trHeight w:val="399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Funkcja tlenu w organizmie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definicję wymiany gazowej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definicję oddychania komórkowego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miejsca wymiany gazowej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mechanizm wentylacji płuc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substraty i produkty oddychania komórkowego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proces wentylacji płuc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miejsce oddychania komórkowego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różnice między oddychaniem a wymianą gazową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wyciąga wnioski na podstawie doświadczenia badającego obecność dwutlenku węgla oraz pary wodnej w wydychanym powietrzu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proces oddychania komórkowego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wpływ wysiłku fizycznego na częstość oddechu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różnice między składem powietrza wdychanego a powietrza wydychanego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planuje i przeprowadza doświadczenie badające obecność dwutlenku węgla oraz pary wodnej w wydychanym powietrzu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przeprowadza doświadczenie badające wpływ wysiłku fizycznego na częstość oddechu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oddechowego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higieny układu oddechowego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przykłady chorób układu oddechowego (rak płuca, angina, gruźlica)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profilaktyka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porównuje palenie czynne i palenie bierne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negatywne skutki palenia papierosów oraz zanieczyszczeń powietrza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>
                <w:spacing w:val="-2"/>
              </w:rPr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wyjaśnia wpływ palenia papierosów oraz zanieczyszczeń powietrza na układ oddechowy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wymienia czynniki wywołujące raka płuca, anginę, gruźlicę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wybrane choroby układu oddechowego (rak płuca, angina, gruźlica)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sposoby uniknięcia chorób układu oddechowego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1–3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1–3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1–3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V.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krążenia i odporność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Skład i funkcje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główne składniki krwi (elementy morfotyczne, osocze)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grupy krwi w układzie AB0 oraz Rh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transfuzji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funkcje poszczególnych elementów krwi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proces aglutynacji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antygen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na podstawie tabeli wskazuje uniwersalnego dawcę i uniwersalnego biorcę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funkcje poszczególnych składników krwi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zależność między dawcą a biorcą krwi względem czynnika Rh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proces transfuzji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zależność między dawcą a biorcą krwi w układzie AB0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konsekwencje nieprawidłowej transfuzji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 między budową erytrocytu a funkcją pełnioną przez niego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konflikt serologiczny i jego skutki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na podstawie antygenów na erytrocytach oraz obecności przeciwciał w osoczu przedstawia uniwersalnego dawcę i uniwersalnego biorcę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układu krwionośnego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rodzaje naczyń krwionośnych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funkcje układu krwionośnego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schemacie / według opisu naczynia krwionośne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funkcje poszczególnych elementów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rolę zastawek w naczyniach krwionośnych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różnice w budowie naczyń krwionośnych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i działanie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serce i określa jego położenie w ciele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budowy serca (przedsionki i komory serca)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nazwy zastawek serca i wyjaśnia ich działanie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kierunek przepływu krwi przez serce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wpływ różnych czynników na pracę serca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funkcje przedsionków, komór, żył i tętnic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elementy budowy serca: przedsionki, komory, zastawki, naczynia wieńcowe, z uwzględnieniem ich roli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wymienia badania wykonywane w diagnostyce chorób serca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właściwości tkanki mięśniowej budującej serce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etapy pracy serca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Przepływ krwi przez ciało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na schemacie drogę krwi w ciele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miejsca wymiany gazowej podczas krążenia krwi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>przedstawia zasady prawidłowego pomiaru ciśnienia tętniczego krwi i stosuje się do tych zasad podczas wykonywania pomiaru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powiązanie układu oddechowego z układem krwionośnym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wymianę gazową w obiegu krwi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>
                <w:spacing w:val="-5"/>
              </w:rPr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5"/>
              </w:rPr>
              <w:t xml:space="preserve">wyjaśnia, co to jest puls i ciśnienie krwi, z przedstawieniem sposobu ich badania w praktyce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5"/>
              </w:rPr>
              <w:t>wyjaśnia związek pracy serca ze zmianą tętna i ciśnienia krwi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Choroby i higiena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określa, że dieta i aktywność fizyczna mają wpływ na układ krwionośny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</w:t>
            </w:r>
            <w:r>
              <w:rPr/>
              <w:t>zasady profilaktyki chorób</w:t>
            </w:r>
            <w:r>
              <w:rPr/>
              <w:t xml:space="preserve">  (miażdżyca, nadciśnienie tętnicze, zawał serca)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sposoby profilaktyki wybranych chorób układu krążenia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wartości prawidłowego ciśnienia krwi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znaczenie aktywności fizycznej i prawidłowej diety we właściwym funkcjonowaniu układu krwionośnego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czynniki zwiększające i zmniejszające ryzyko zachorowania na choroby układu krwionośnego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przykłady właściwej i niewłaściwej diety, wpływającej na zdrowie i choroby układu krążenia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zależność między pracą serca a wysiłkiem fizycznym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dlaczego okresowe wykonywanie badań kontrolnych jest ważne dla naszego zdrowia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określa przyczyny nadciśnienia tętniczego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wyjaśnia, jak dochodzi do zawału serca i udaru mózgu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konieczność okresowego wykonywania podstawowych badań kontrolnych krwi, pomiaru tętna i ciśnienia krwi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uzasadnia związek między właściwym odżywianiem się, aktywnością fizyczną a zmniejszonym ryzykiem rozwoju chorób układu krwionośnego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i działanie układu limfatycznego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układ limfatyczny jako część układu krążenia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na schemacie narządy układu limfatycznego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układu limfatycznego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opisuje budowę i funkcje narządów układu limfatycznego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skład oraz funkcje limfy i płynu tkankowego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zależności  między układem krwionośnym a układem limfatycznym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powiązania krwi, limfy i płynu tkankowego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porównuje skład oraz funkcje limfy i płynu tkankowego ze składem i funkcją krwi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określa związek między układem limfatycznym a układem odpornościowym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Działanie układu odpornościo-wego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co to jest odporność organizmu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sposoby nabywania odporności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>rozróżnia odporność wrodzoną i nabytą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działanie surowicy i szczepionki oraz wskazuje różnicę między nimi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podaje przykłady szczepień obowiązkowych i nieobowiązkowych oraz ocenia ich znaczenie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>
                <w:spacing w:val="-2"/>
              </w:rPr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wyjaśnia naturalne mechanizmy odporności nabytej biernej i czynnej</w:t>
            </w:r>
          </w:p>
          <w:p>
            <w:pPr>
              <w:pStyle w:val="TabelatrjktTabelaTABELEDUZE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opisuje funkcje elementów układu odpornościowego (narządów: śledziony, grasicy, węzłów chłonnych; komórek: makrofagów, limfocytów; cząsteczek: przeciwciał)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uzasadnia konieczność stosowania obowiązkowych szczepień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8.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>
                <w:spacing w:val="-2"/>
              </w:rPr>
              <w:t>Zaburzenia pracy układu odpornościo-wego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wyjaśnia pojęcie transplantacja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alergię jako zaburzenie pracy układu odpornościowego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 </w:t>
            </w: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znaczenie przeszczepów narządów w sytuacji ratowania życia ludzkiego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alergia oraz tłumaczy reakcję układu odpornościowego na alergen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określa, czym jest AIDS i wyjaśnia wpływ tej choroby na układ odpornościowy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na czym polega transplantacja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przykłady mechanizmów odporności skierowanej przeciwko konkretnemu antygenowi oraz przykłady mechanizmów, które działają ogólnie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na czym polega zgodność tkankowa organizmu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uzasadnia potrzebę pozyskiwania narządów do transplantacji oraz deklaracji zgody na pobranie  narządów po śmierci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dlaczego niektóre przeszczepy są odrzucane przez organizm biorcy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9.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1–8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1–8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1–8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VI.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moczowy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i funkcje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istotę procesu wydalania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substancje, które są wydalane z organizmu (mocznik, dwutlenek węgla, woda)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narządy biorące udział w wydalaniu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schemacie elementy układu moczowego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funkcje poszczególnych elementów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czym jest nefron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budowę nerki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schemacie elementy budowy anatomicznej nerki w przekroju podłużnym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przykładowe choroby układu moczowego (zakażenia dróg moczowych, kamica nerkowa)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higieny układu moczowego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profilaktyki chorób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charakteryzuje wybrane choroby układu moczowego (zakażenia dróg moczowych, kamica nerkowa)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>przedstawia znaczenie badania moczu w diagnostyce zakażeń układu moczowego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skład i parametry moczu na przykładzie wyników przykładowych badań moczu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pokarmy z wysoką zawartością soli wpływają na funkcjonowanie układu moczowego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1–2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spacing w:val="-2"/>
              </w:rPr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1–2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VII.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nerwowy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Budowa i podział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części budujące układ nerwowy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rysunku lub modelu elementy układu nerwowego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na podstawie opisu, schematu / rysunku lub pod mikroskopem tkankę nerwową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budowę układu nerwowego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omawia różnice między ośrodkowym układem nerwowym a obwodowym układem nerwowym </w:t>
            </w:r>
          </w:p>
          <w:p>
            <w:pPr>
              <w:pStyle w:val="TabelatrjktTabelaTABELEDUZE"/>
              <w:rPr>
                <w:rFonts w:ascii="Calibri" w:hAnsi="Calibri" w:cs="Calibri"/>
                <w:color w:val="FFB200"/>
                <w:position w:val="-2"/>
                <w:lang w:bidi="he-IL"/>
              </w:rPr>
            </w:pPr>
            <w:r>
              <w:rPr/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 </w:t>
            </w:r>
            <w:r>
              <w:rPr>
                <w:rFonts w:cs="Calibri" w:ascii="Calibri" w:hAnsi="Calibri"/>
                <w:color w:val="111111"/>
                <w:position w:val="-2"/>
                <w:lang w:bidi="he-IL"/>
              </w:rPr>
              <w:t>omawia budowę i funkcję elementów komórki nerwowej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przepływa impuls nerwowy przez komórki nerwowe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Działanie ośrodkowego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budujące ośrodkowy układ nerwowy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mózgowia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ośrodkowego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mózgu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móżdżku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pnia mózgu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rdzenia kręgowego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elementy budowy ośrodkowego układu nerwowego na modelu lub rysunku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budowę i funkcje mózgowia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płaty kory mózgowej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schemacie lub modelu płaty kory mózgowej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funkcje płatów kory mózgowej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uzasadnia, dlaczego procesy oddychania, trawienia, pracy serca są koordynowane niezależnie od woli człowieka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budowę rdzenia kręgowego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Funkcjonowa-nie obwodowego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budujące obwodowy układ nerwowy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funkcje obwodowego układu nerwowego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rodzaje odruchów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rysunku lub modelu elementy obwodowego układu nerwowego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elementy łuku odruchowego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wykonuje doświadczenie i obserwuje mechanizm działania odruchu kolanowego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przykłady odruchów warunkowych i bezwarunkowych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działanie łuku odruchowego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na czym polega współdziałanie ośrodkowego układu nerwowego i obwodowego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doświadczenie dotyczące mechanizmu działania odruchu kolanowego i formułuje wniosek z niego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skutki stresu długotrwałego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czym jest uzależnienie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substancje psychoaktywne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sposoby radzenia sobie ze stresem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skutki niedoboru snu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zasady zdrowego zasypiania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wpływ stresu na organizm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jakie jest znaczenie snu dla prawidłowego funkcjonowania układu nerwowego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negatywny wpływ substancji psychoaktywnych (alkoholu,  nikotyny i e-papierosów) na funkcjonowanie układu nerwowego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 negatywny wpływ nadużywania kofeiny i niektórych leków na funkcjonowanie układu nerwowego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VIII.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Narządy zmysłów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Zmysły i ich narządy. Smak, węch, dotyk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umiejscowienie receptorów zmysłu smaku, węchu i dotyku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wyjaśnia, co to są zmysły, receptory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znaczenie ostrzegawczej roli zmysłów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planuje i przeprowadza doświadczenie sprawdzające gęstość rozmieszczenia receptorów w skórze różnych części ciała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bada wrażliwość zmysłu smaku i węchu na podstawie instrukcji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wyróżnia rodzaje zmysłów z określeniem ich roli w życiu człowieka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planuje doświadczenia lokalizujące receptory zmysłu węchu i smaku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interpretuje wyniki doświadczeń badających wrażliwość wybranych komórek zmysłowych 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rolę narządów zmysłów w odbieraniu bodźców z otoczenia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zagrożenia wynikające ze zjawiska adaptacji węchu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Powstawanie obrazu w oku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elementy budowy oka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funkcje elementów budowy oka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jak powstaje obraz w oku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obserwuje i wskazuje obecność tarczy nerwu wzrokowego na siatkówce oka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budowę oka i rolę jego części w procesie widzenia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w jaki sposób obraz obiektu powstaje na siatkówce oka oraz jego interpretację w mózgu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Działanie narządu słuchu i równowagi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rozpoznaje elementy budowy ucha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funkcje ucha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konieczność higieny narządu słuchu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funkcje elementów ucha w odbieraniu bodźców dźwiękowych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przebieg fali dźwiękowej w uchu i powstawanie wrażeń słuchowych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budowę oraz rolę ucha wewnętrznego jako narządu słuchu i równowagi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wykazuje związek budowy ucha z pełnioną funkcją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oka oraz ucha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>
                <w:spacing w:val="-2"/>
              </w:rPr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wymienia wady wzroku (krótkowzroczność, dalekowzroczność, astygmatyzm)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2"/>
              </w:rPr>
              <w:t>definiuje, czym jest hałas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zasady higieny narządu wzroku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dźwięki szkodliwe dla uszu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przyczyny powstawania wad wzroku (krótkowzroczność, dalekowzroczność, astygmatyzm)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sposoby korygowania wad wzroku (krótkowzroczność, dalekowzroczność, astygmatyzm)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wpływ hałasu na zdrowie człowieka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Podsumowanie działu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IX.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hormonalny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lineRule="atLeast" w:line="220" w:before="0" w:after="85"/>
              <w:rPr/>
            </w:pPr>
            <w:r>
              <w:rPr/>
              <w:t>Budowa i funkcjonowanie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co to jest gruczoł dokrewny, hormon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gruczoły dokrewne (przysadka mózgowa, tarczyca, trzustka, nadnercza, jądra i jajniki) i wskazuje ich lokalizację w organizmie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znaczenie hormonów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>●</w:t>
            </w:r>
            <w:r>
              <w:rPr/>
              <w:t xml:space="preserve"> </w:t>
            </w:r>
            <w:r>
              <w:rPr/>
              <w:t>wyjaśnia rolę hormonów jako chemicznych przekaźników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wskazuje cechy wspólne oraz różnice między układem nerwowym a układem hormonalnym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Rola wybranych gruczołów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ogólnie rolę gruczołów dokrewnych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nazwy hormonów i podaje, przez które gruczoły dokrewne są wydzielane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rolę wybranych gruczołów dokrewnych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hormony płciowe i określa ich znaczenie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antagonizm działania insuliny i glukagonu w regulacji stężenia glukozy we krwi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Zaburzenia pracy układu hormonalnego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ogólne skutki stosowania preparatów i leków hormonalnych bez konsultacji z lekarzem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pojęcie terapii hormonalnej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wskazuje na specyfikę terapii hormonalnej i konieczność precyzyjnego podawania leków hormonalnych zgodnie z zaleceniami lekarskimi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skutki nieprawidłowego wydzielania hormonów przez gruczoły dokrewne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skutki stosowania preparatów i leków hormonalnych bez konsultacji z lekarzem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1–4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X.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Układ rozrodczy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Męski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czym jest rozmnażanie płciowe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męskiego układu rozrodczego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narządy męskiego układu rozrodczego i wskazuje ich lokalizację na schemacie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rozróżnia i wskazuje na schemacie zewnętrzne i wewnętrzne męskie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męskich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znaczenie męskiej komórki rozrodczej w procesie zapłodnienia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Żeński układ rozrodczy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żeńskiego układu rozrodczego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narządy żeńskiego układu rozrodczego i wskazuje ich lokalizację na schemacie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rozróżnia i wskazuje na schemacie zewnętrzne i wewnętrzne żeńskie narządy płciowe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żeńskich zewnętrznych i wewnętrznych narządów płciowych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znaczenie żeńskiej komórki rozrodczej w procesie zapłodnienia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Cykl miesiączkowy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etapy cyklu miesiączkowego kobiety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hormony związane z cyklem miesiączkowym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etapy cyklu miesiączkowego kobiety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funkcję hormonów związanych z cyklem miesiączkowym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rolę cyklu miesiączkowego kobiety i wskazuje dni płodne na podstawie schematycznego cyklu miesiączkowego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konsekwencje zapłodnienia, jak i jego braku dla przebiegu cyklu miesiączkowego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4.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Choroby i higiena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pojęcie choroby przenoszone drogą płciową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podstawowe zasady higieny układu rozrodczego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podstawowe zasady profilaktyki chorób przenoszonych drogą płciową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>
                <w:spacing w:val="-4"/>
              </w:rPr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4"/>
              </w:rPr>
              <w:t>przedstawia podstawowe zasady higieny układu rozrodczego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>
                <w:spacing w:val="-4"/>
              </w:rPr>
              <w:t>przedstawia podstawowe zasady profilaktyki chorób przenoszonych drogą płciową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konieczność wykonywania badań kontrolnych jako skutecznej formy profilaktyki raka piersi, szyjki macicy czy prostaty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5.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Rozwój od poczęcia do narodzin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pojęcia: zygota, zarodek i płód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pojęcie zapłodnienie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etapy rozwoju przedurodzeniowego człowieka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wymienia czynniki wpływające negatywnie na ciążę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określa znaczenie i przebieg zapłodnienia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rozróżnia pojęcia: zygota, zarodek i płód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charakteryzuje etapy rozwoju przedurodzeniowego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rozróżnia rozwój zarodkowy i rozwój płodowy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znaczenie błon płodowych, łożyska oraz pępowiny dla rozwoju człowieka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podaje cechy porodu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6.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Od narodzin do starości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 pojęcie dojrzewania człowieka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etapy rozwoju człowieka od narodzin do śmierci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 dojrzewanie jako etap rozwoju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charakteryzuje etapy rozwoju człowieka od narodzin do śmierci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cechy fizycznego, psychicznego i społecznego dojrzewania człowieka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7.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1–7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1–7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1–7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XI.</w:t>
            </w:r>
          </w:p>
        </w:tc>
        <w:tc>
          <w:tcPr>
            <w:tcW w:w="12267" w:type="dxa"/>
            <w:gridSpan w:val="6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Homeostaza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1.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Organizm jako całość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przedstawia zdrowie jako stan równowagi środowiska wewnętrznego organizmu oraz choroby jako zaburzenia homeostazy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pojęcie zdrowia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definiuje pojęcie choroby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wyjaśnia, dlaczego nie należy bez wyraźnej potrzeby przyjmować leków ogólnodostępnych i suplementów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określa znaczenie współdziałania narządów i układów narządów w prawidłowym funkcjonowaniu organizmu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informacje dołączane do leków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uzasadnia, że antybiotyki i inne leki należy stosować zgodnie z zaleceniem lekarza (dawka, godziny przyjmowania leku i długość kuracji)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omawia zjawisko antybiotykooporności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2.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bezdzieleniaTabela"/>
              <w:suppressAutoHyphens w:val="true"/>
              <w:spacing w:lineRule="atLeast" w:line="220" w:before="0" w:after="85"/>
              <w:rPr/>
            </w:pPr>
            <w:r>
              <w:rPr/>
              <w:t>Parametry życiowe zdrowego człowieka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układ narządów, który kontroluje utrzymanie równowagi wewnętrznej organizmu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tcMar>
              <w:right w:w="57" w:type="dxa"/>
            </w:tcMar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reakcje organizmu związane z za niską temperaturą ciała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reakcję organizmu związane z za wysoką temperaturą ciała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reakcje organizmu związane z niedoborem wody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wymienia reakcje organizmu związane z nadmiarem wody</w:t>
            </w:r>
          </w:p>
          <w:p>
            <w:pPr>
              <w:pStyle w:val="TabelatrjktTabelaTABELEDUZE"/>
              <w:rPr/>
            </w:pPr>
            <w:r>
              <w:rPr/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opisuje rolę układu nerwowego w utrzymaniu homeostazy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 xml:space="preserve">analizuje współdziałanie poszczególnych układów narządów w utrzymaniu ilości wody w organizmie na określonym poziomie </w:t>
            </w:r>
          </w:p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współdziałanie poszczególnych układów narządów w utrzymaniu temperatury ciała na określonym poziomie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>
                <w:rFonts w:cs="Calibri" w:ascii="Calibri" w:hAnsi="Calibri"/>
                <w:color w:val="FFB200"/>
                <w:position w:val="-2"/>
                <w:lang w:bidi="he-IL"/>
              </w:rPr>
              <w:t xml:space="preserve">● </w:t>
            </w:r>
            <w:r>
              <w:rPr/>
              <w:t>analizuje współdziałanie poszczególnych układów narządów w utrzymaniu wybranych parametrów środowiska wewnętrznego na określonym poziomie (temperatura,  ilość wody w organizmie)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  <w:shd w:color="FFB200" w:fill="auto" w:val="solid"/>
          </w:tcPr>
          <w:p>
            <w:pPr>
              <w:pStyle w:val="TabelatekstCENTERboldTabela"/>
              <w:spacing w:lineRule="atLeast" w:line="220" w:before="0" w:after="85"/>
              <w:ind w:hanging="227" w:left="227"/>
              <w:jc w:val="center"/>
              <w:rPr/>
            </w:pPr>
            <w:r>
              <w:rPr/>
              <w:t>3.</w:t>
            </w:r>
          </w:p>
        </w:tc>
        <w:tc>
          <w:tcPr>
            <w:tcW w:w="1450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ekstBEZWCIECIAboldTabela"/>
              <w:spacing w:before="0" w:after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Podsumowanie działu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1–2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1–2 </w:t>
            </w:r>
          </w:p>
        </w:tc>
        <w:tc>
          <w:tcPr>
            <w:tcW w:w="2163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 xml:space="preserve">wszystkie wymagania 1–2 </w:t>
            </w:r>
          </w:p>
        </w:tc>
        <w:tc>
          <w:tcPr>
            <w:tcW w:w="2164" w:type="dxa"/>
            <w:tcBorders>
              <w:top w:val="single" w:sz="6" w:space="0" w:color="3FFF5B"/>
              <w:left w:val="single" w:sz="6" w:space="0" w:color="3FFF5B"/>
              <w:bottom w:val="single" w:sz="6" w:space="0" w:color="3FFF5B"/>
              <w:right w:val="single" w:sz="6" w:space="0" w:color="3FFF5B"/>
            </w:tcBorders>
          </w:tcPr>
          <w:p>
            <w:pPr>
              <w:pStyle w:val="TabelatrjktTabelaTABELEDUZE"/>
              <w:rPr/>
            </w:pPr>
            <w:r>
              <w:rPr/>
              <w:t>wszystkie wymagania 1–2</w:t>
            </w:r>
          </w:p>
        </w:tc>
      </w:tr>
    </w:tbl>
    <w:p>
      <w:pPr>
        <w:pStyle w:val="H4body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134" w:right="1134" w:gutter="0" w:header="0" w:top="1701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AgendaPl Bold">
    <w:charset w:val="ee"/>
    <w:family w:val="roman"/>
    <w:pitch w:val="variable"/>
  </w:font>
  <w:font w:name="AgendaPl RegularCondensed">
    <w:charset w:val="ee"/>
    <w:family w:val="roman"/>
    <w:pitch w:val="variable"/>
  </w:font>
  <w:font w:name="Lato Black">
    <w:charset w:val="ee"/>
    <w:family w:val="roman"/>
    <w:pitch w:val="variable"/>
  </w:font>
  <w:font w:name="Open Sans">
    <w:charset w:val="ee"/>
    <w:family w:val="roman"/>
    <w:pitch w:val="variable"/>
  </w:font>
  <w:font w:name="Lato">
    <w:charset w:val="ee"/>
    <w:family w:val="roman"/>
    <w:pitch w:val="variable"/>
  </w:font>
  <w:font w:name="Calibri (OTF) Regular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</w:r>
  </w:p>
  <w:p>
    <w:pPr>
      <w:pStyle w:val="Footer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22225" distL="0" distR="20955" simplePos="0" locked="0" layoutInCell="1" allowOverlap="1" relativeHeight="39" wp14:anchorId="3D99AD59">
              <wp:simplePos x="0" y="0"/>
              <wp:positionH relativeFrom="column">
                <wp:posOffset>-5080</wp:posOffset>
              </wp:positionH>
              <wp:positionV relativeFrom="paragraph">
                <wp:posOffset>89535</wp:posOffset>
              </wp:positionV>
              <wp:extent cx="9180195" cy="53975"/>
              <wp:effectExtent l="9525" t="10160" r="9525" b="9525"/>
              <wp:wrapNone/>
              <wp:docPr id="3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0360" cy="5400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7.05pt" to="722.4pt,11.25pt" ID="Łącznik prostoliniowy 3" stroked="t" o:allowincell="f" style="position:absolute" wp14:anchorId="3D99AD59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  <w:t>Autor: Xxxxxxx, Xxxxx Xxxxxxx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58" wp14:anchorId="3994CBA0">
              <wp:simplePos x="0" y="0"/>
              <wp:positionH relativeFrom="column">
                <wp:posOffset>-1905</wp:posOffset>
              </wp:positionH>
              <wp:positionV relativeFrom="paragraph">
                <wp:posOffset>68580</wp:posOffset>
              </wp:positionV>
              <wp:extent cx="9177020" cy="0"/>
              <wp:effectExtent l="3175" t="3810" r="3810" b="3810"/>
              <wp:wrapNone/>
              <wp:docPr id="4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7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5.4pt" to="722.4pt,5.4pt" ID="Łącznik prostoliniowy 5" stroked="t" o:allowincell="f" style="position:absolute" wp14:anchorId="3994CBA0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right="113"/>
      <w:jc w:val="right"/>
      <w:rPr>
        <w:sz w:val="16"/>
        <w:szCs w:val="16"/>
        <w:lang w:eastAsia="pl-PL"/>
      </w:rPr>
    </w:pPr>
    <w:r>
      <w:rPr>
        <w:sz w:val="16"/>
        <w:szCs w:val="16"/>
        <w:lang w:eastAsia="pl-PL"/>
      </w:rPr>
      <w:t>Copyright by WSiP</w:t>
    </w:r>
  </w:p>
  <w:p>
    <w:pPr>
      <w:pStyle w:val="Footer"/>
      <w:spacing w:lineRule="exact" w:line="160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Footer"/>
      <w:spacing w:lineRule="exact" w:line="160" w:before="240" w:after="0"/>
      <w:ind w:left="-1417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</w:r>
  </w:p>
  <w:p>
    <w:pPr>
      <w:pStyle w:val="Footer"/>
      <w:tabs>
        <w:tab w:val="clear" w:pos="9072"/>
        <w:tab w:val="center" w:pos="4536" w:leader="none"/>
        <w:tab w:val="right" w:pos="9498" w:leader="none"/>
      </w:tabs>
      <w:spacing w:lineRule="exact" w:line="160" w:before="80" w:after="0"/>
      <w:ind w:left="-567"/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0" distB="22225" distL="0" distR="20955" simplePos="0" locked="0" layoutInCell="1" allowOverlap="1" relativeHeight="39" wp14:anchorId="3D99AD59">
              <wp:simplePos x="0" y="0"/>
              <wp:positionH relativeFrom="column">
                <wp:posOffset>-5080</wp:posOffset>
              </wp:positionH>
              <wp:positionV relativeFrom="paragraph">
                <wp:posOffset>89535</wp:posOffset>
              </wp:positionV>
              <wp:extent cx="9180195" cy="53975"/>
              <wp:effectExtent l="9525" t="10160" r="9525" b="9525"/>
              <wp:wrapNone/>
              <wp:docPr id="5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0360" cy="5400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7.05pt" to="722.4pt,11.25pt" ID="Łącznik prostoliniowy 3" stroked="t" o:allowincell="f" style="position:absolute" wp14:anchorId="3D99AD59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rPr>
        <w:sz w:val="18"/>
        <w:szCs w:val="18"/>
      </w:rPr>
    </w:pPr>
    <w:r>
      <w:rPr>
        <w:sz w:val="18"/>
        <w:szCs w:val="18"/>
      </w:rPr>
      <w:t>Autor: Xxxxxxx, Xxxxx Xxxxxxx</w: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left="-567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58" wp14:anchorId="3994CBA0">
              <wp:simplePos x="0" y="0"/>
              <wp:positionH relativeFrom="column">
                <wp:posOffset>-1905</wp:posOffset>
              </wp:positionH>
              <wp:positionV relativeFrom="paragraph">
                <wp:posOffset>68580</wp:posOffset>
              </wp:positionV>
              <wp:extent cx="9177020" cy="0"/>
              <wp:effectExtent l="3175" t="3810" r="3810" b="3810"/>
              <wp:wrapNone/>
              <wp:docPr id="6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7712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15pt,5.4pt" to="722.4pt,5.4pt" ID="Łącznik prostoliniowy 5" stroked="t" o:allowincell="f" style="position:absolute" wp14:anchorId="3994CBA0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tabs>
        <w:tab w:val="clear" w:pos="9072"/>
        <w:tab w:val="center" w:pos="4536" w:leader="none"/>
        <w:tab w:val="right" w:pos="9639" w:leader="none"/>
      </w:tabs>
      <w:spacing w:lineRule="exact" w:line="160" w:before="80" w:after="0"/>
      <w:ind w:right="113"/>
      <w:jc w:val="right"/>
      <w:rPr>
        <w:sz w:val="16"/>
        <w:szCs w:val="16"/>
        <w:lang w:eastAsia="pl-PL"/>
      </w:rPr>
    </w:pPr>
    <w:r>
      <w:rPr>
        <w:sz w:val="16"/>
        <w:szCs w:val="16"/>
        <w:lang w:eastAsia="pl-PL"/>
      </w:rPr>
      <w:t>Copyright by WSiP</w:t>
    </w:r>
  </w:p>
  <w:p>
    <w:pPr>
      <w:pStyle w:val="Footer"/>
      <w:spacing w:lineRule="exact" w:line="160"/>
      <w:ind w:left="-141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19</w:t>
    </w:r>
    <w:r>
      <w:rPr/>
      <w:fldChar w:fldCharType="end"/>
    </w:r>
  </w:p>
  <w:p>
    <w:pPr>
      <w:pStyle w:val="Footer"/>
      <w:spacing w:lineRule="exact" w:line="160" w:before="240" w:after="0"/>
      <w:ind w:left="-1417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8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-1418"/>
      <w:rPr/>
    </w:pPr>
    <w:r>
      <w:rPr/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780" cy="396240"/>
          <wp:effectExtent l="0" t="0" r="0" b="0"/>
          <wp:wrapNone/>
          <wp:docPr id="1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  <w:tab w:val="left" w:pos="5591" w:leader="none"/>
      </w:tabs>
      <w:ind w:left="-1418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hanging="340" w:left="907"/>
      <w:jc w:val="both"/>
      <w:rPr>
        <w:rFonts w:ascii="Calibri" w:hAnsi="Calibri" w:cs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cs="Calibri" w:ascii="Calibri" w:hAnsi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 | Klasa 4</w:t>
      <w:tab/>
      <w:t>Scenariusze lekcji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8"/>
      <w:rPr/>
    </w:pPr>
    <w:r>
      <w:rPr/>
    </w:r>
  </w:p>
  <w:p>
    <w:pPr>
      <w:pStyle w:val="Header"/>
      <w:tabs>
        <w:tab w:val="clear" w:pos="9072"/>
        <w:tab w:val="center" w:pos="4536" w:leader="none"/>
      </w:tabs>
      <w:ind w:left="-1418"/>
      <w:rPr/>
    </w:pPr>
    <w:r>
      <w:rPr/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-729615</wp:posOffset>
          </wp:positionH>
          <wp:positionV relativeFrom="paragraph">
            <wp:posOffset>219710</wp:posOffset>
          </wp:positionV>
          <wp:extent cx="10685780" cy="396240"/>
          <wp:effectExtent l="0" t="0" r="0" b="0"/>
          <wp:wrapNone/>
          <wp:docPr id="2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8578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tabs>
        <w:tab w:val="clear" w:pos="4536"/>
        <w:tab w:val="clear" w:pos="9072"/>
        <w:tab w:val="left" w:pos="5591" w:leader="none"/>
      </w:tabs>
      <w:ind w:left="-1418"/>
      <w:rPr/>
    </w:pPr>
    <w:r>
      <w:rPr/>
      <w:tab/>
    </w:r>
  </w:p>
  <w:p>
    <w:pPr>
      <w:pStyle w:val="Brakstyluakapitowego"/>
      <w:tabs>
        <w:tab w:val="clear" w:pos="709"/>
        <w:tab w:val="right" w:pos="14572" w:leader="none"/>
      </w:tabs>
      <w:suppressAutoHyphens w:val="true"/>
      <w:ind w:hanging="340" w:left="907"/>
      <w:jc w:val="both"/>
      <w:rPr>
        <w:rFonts w:ascii="Calibri" w:hAnsi="Calibri" w:cs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cs="Calibri" w:ascii="Calibri" w:hAnsi="Calibri" w:asciiTheme="minorHAnsi" w:cstheme="minorHAnsi" w:hAnsiTheme="minorHAnsi"/>
        <w:color w:themeColor="background1" w:val="FFFFFF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Poznajemy przyrodę | Klasa 4</w:t>
      <w:tab/>
      <w:t>Scenariusze lekcji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85d6f"/>
    <w:rPr/>
  </w:style>
  <w:style w:type="character" w:styleId="StopkaZnak" w:customStyle="1">
    <w:name w:val="Stopka Znak"/>
    <w:basedOn w:val="DefaultParagraphFont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B" w:customStyle="1">
    <w:name w:val="B"/>
    <w:uiPriority w:val="99"/>
    <w:qFormat/>
    <w:rsid w:val="003b56fb"/>
    <w:rPr>
      <w:b/>
      <w:bCs/>
    </w:rPr>
  </w:style>
  <w:style w:type="character" w:styleId="CondensedItalic" w:customStyle="1">
    <w:name w:val="Condensed Italic"/>
    <w:uiPriority w:val="99"/>
    <w:qFormat/>
    <w:rsid w:val="003b56fb"/>
    <w:rPr>
      <w:i/>
      <w:iCs/>
    </w:rPr>
  </w:style>
  <w:style w:type="character" w:styleId="zywatabelegora" w:customStyle="1">
    <w:name w:val="zywa tabele gora"/>
    <w:uiPriority w:val="99"/>
    <w:qFormat/>
    <w:rsid w:val="00137cf4"/>
    <w:rPr/>
  </w:style>
  <w:style w:type="character" w:styleId="Indeksdolny" w:customStyle="1">
    <w:name w:val="Indeks dolny"/>
    <w:uiPriority w:val="99"/>
    <w:qFormat/>
    <w:rsid w:val="00137cf4"/>
    <w:rPr>
      <w:vertAlign w:val="sub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85d6f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200"/>
      <w:ind w:left="720"/>
      <w:contextualSpacing/>
    </w:pPr>
    <w:rPr/>
  </w:style>
  <w:style w:type="paragraph" w:styleId="Brakstyluakapitowego" w:customStyle="1">
    <w:name w:val="[Brak stylu akapitowego]"/>
    <w:qFormat/>
    <w:rsid w:val="003b56fb"/>
    <w:pPr>
      <w:widowControl/>
      <w:bidi w:val="0"/>
      <w:spacing w:lineRule="auto" w:line="288" w:before="0" w:after="0"/>
      <w:jc w:val="left"/>
      <w:textAlignment w:val="center"/>
    </w:pPr>
    <w:rPr>
      <w:rFonts w:ascii="Minion Pro" w:hAnsi="Minion Pro" w:cs="Minion Pro" w:eastAsia="Calibri"/>
      <w:color w:val="000000"/>
      <w:kern w:val="0"/>
      <w:sz w:val="24"/>
      <w:szCs w:val="24"/>
      <w:lang w:val="pl-PL" w:eastAsia="en-US" w:bidi="ar-SA"/>
    </w:rPr>
  </w:style>
  <w:style w:type="paragraph" w:styleId="PLATabelatytuTABELE" w:customStyle="1">
    <w:name w:val="PLA Tabela tytuł (TABELE)"/>
    <w:basedOn w:val="Brakstyluakapitowego"/>
    <w:uiPriority w:val="99"/>
    <w:qFormat/>
    <w:rsid w:val="003b56fb"/>
    <w:pPr>
      <w:suppressAutoHyphens w:val="true"/>
      <w:spacing w:lineRule="atLeast" w:line="340" w:before="0" w:after="57"/>
      <w:jc w:val="center"/>
    </w:pPr>
    <w:rPr>
      <w:rFonts w:ascii="AgendaPl Bold" w:hAnsi="AgendaPl Bold" w:cs="AgendaPl Bold"/>
      <w:b/>
      <w:bCs/>
      <w:color w:val="004CFF"/>
      <w:sz w:val="30"/>
      <w:szCs w:val="30"/>
      <w:vertAlign w:val="superscript"/>
    </w:rPr>
  </w:style>
  <w:style w:type="paragraph" w:styleId="PLATabelatekstTABELE" w:customStyle="1">
    <w:name w:val="PLA Tabela tekst (TABELE)"/>
    <w:basedOn w:val="Brakstyluakapitowego"/>
    <w:uiPriority w:val="99"/>
    <w:qFormat/>
    <w:rsid w:val="003b56fb"/>
    <w:pPr>
      <w:tabs>
        <w:tab w:val="clear" w:pos="709"/>
        <w:tab w:val="left" w:pos="170" w:leader="none"/>
      </w:tabs>
      <w:spacing w:lineRule="atLeast" w:line="230"/>
    </w:pPr>
    <w:rPr>
      <w:rFonts w:ascii="AgendaPl RegularCondensed" w:hAnsi="AgendaPl RegularCondensed" w:cs="AgendaPl RegularCondensed"/>
      <w:sz w:val="20"/>
      <w:szCs w:val="20"/>
    </w:rPr>
  </w:style>
  <w:style w:type="paragraph" w:styleId="PLATabelagwkaTABELE" w:customStyle="1">
    <w:name w:val="PLA Tabela główka (TABELE)"/>
    <w:basedOn w:val="Brakstyluakapitowego"/>
    <w:uiPriority w:val="99"/>
    <w:qFormat/>
    <w:rsid w:val="003b56fb"/>
    <w:pPr>
      <w:spacing w:lineRule="atLeast" w:line="230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styleId="PLATabelkabezdzieleniaTABELE" w:customStyle="1">
    <w:name w:val="PLA Tabelka bez dzielenia (TABELE)"/>
    <w:basedOn w:val="PLATabelatekstTABELE"/>
    <w:uiPriority w:val="99"/>
    <w:qFormat/>
    <w:rsid w:val="003b56fb"/>
    <w:pPr>
      <w:suppressAutoHyphens w:val="true"/>
    </w:pPr>
    <w:rPr/>
  </w:style>
  <w:style w:type="paragraph" w:styleId="008TytulIrzedu" w:customStyle="1">
    <w:name w:val="008 Tytul I rzedu"/>
    <w:basedOn w:val="Brakstyluakapitowego"/>
    <w:uiPriority w:val="99"/>
    <w:qFormat/>
    <w:rsid w:val="00137cf4"/>
    <w:pPr>
      <w:keepNext w:val="true"/>
      <w:suppressAutoHyphens w:val="true"/>
      <w:spacing w:lineRule="atLeast" w:line="480" w:before="0" w:after="454"/>
    </w:pPr>
    <w:rPr>
      <w:rFonts w:ascii="Lato Black" w:hAnsi="Lato Black" w:cs="Lato Black"/>
      <w:color w:val="3FFF5B"/>
      <w:sz w:val="48"/>
      <w:szCs w:val="48"/>
    </w:rPr>
  </w:style>
  <w:style w:type="paragraph" w:styleId="H4body" w:customStyle="1">
    <w:name w:val="H4 body"/>
    <w:basedOn w:val="Brakstyluakapitowego"/>
    <w:uiPriority w:val="99"/>
    <w:qFormat/>
    <w:rsid w:val="00137cf4"/>
    <w:pPr>
      <w:tabs>
        <w:tab w:val="clear" w:pos="709"/>
        <w:tab w:val="left" w:pos="170" w:leader="none"/>
      </w:tabs>
      <w:spacing w:lineRule="atLeast" w:line="240" w:before="0" w:after="113"/>
      <w:jc w:val="both"/>
    </w:pPr>
    <w:rPr>
      <w:rFonts w:ascii="Open Sans" w:hAnsi="Open Sans" w:cs="Open Sans"/>
      <w:sz w:val="18"/>
      <w:szCs w:val="18"/>
    </w:rPr>
  </w:style>
  <w:style w:type="paragraph" w:styleId="Tabelagwka" w:customStyle="1">
    <w:name w:val="Tabela główka"/>
    <w:basedOn w:val="Normal"/>
    <w:uiPriority w:val="99"/>
    <w:qFormat/>
    <w:rsid w:val="00137cf4"/>
    <w:pPr>
      <w:tabs>
        <w:tab w:val="clear" w:pos="709"/>
        <w:tab w:val="left" w:pos="227" w:leader="none"/>
      </w:tabs>
      <w:spacing w:lineRule="atLeast" w:line="220" w:before="0" w:after="0"/>
      <w:jc w:val="center"/>
      <w:textAlignment w:val="center"/>
    </w:pPr>
    <w:rPr>
      <w:rFonts w:ascii="Lato" w:hAnsi="Lato" w:cs="Lato"/>
      <w:b/>
      <w:bCs/>
      <w:color w:val="FFFFFF"/>
      <w:sz w:val="18"/>
      <w:szCs w:val="18"/>
    </w:rPr>
  </w:style>
  <w:style w:type="paragraph" w:styleId="TabelatekstCENTERboldTabela" w:customStyle="1">
    <w:name w:val="Tabela_tekst_ CENTER bold (Tabela)"/>
    <w:basedOn w:val="Brakstyluakapitowego"/>
    <w:uiPriority w:val="99"/>
    <w:qFormat/>
    <w:rsid w:val="00137cf4"/>
    <w:pPr>
      <w:tabs>
        <w:tab w:val="clear" w:pos="709"/>
        <w:tab w:val="left" w:pos="0" w:leader="none"/>
      </w:tabs>
      <w:spacing w:lineRule="atLeast" w:line="220" w:before="0" w:after="85"/>
      <w:ind w:hanging="227" w:left="227"/>
      <w:jc w:val="center"/>
    </w:pPr>
    <w:rPr>
      <w:rFonts w:ascii="Lato" w:hAnsi="Lato" w:cs="Lato"/>
      <w:b/>
      <w:bCs/>
      <w:sz w:val="18"/>
      <w:szCs w:val="18"/>
    </w:rPr>
  </w:style>
  <w:style w:type="paragraph" w:styleId="TabelatekstBEZWCIECIAboldbezdzieleniaTabela" w:customStyle="1">
    <w:name w:val="Tabela_tekst_ BEZ WCIECIA bold bez dzielenia (Tabela)"/>
    <w:basedOn w:val="Brakstyluakapitowego"/>
    <w:uiPriority w:val="99"/>
    <w:qFormat/>
    <w:rsid w:val="00137cf4"/>
    <w:pPr>
      <w:tabs>
        <w:tab w:val="clear" w:pos="709"/>
        <w:tab w:val="left" w:pos="0" w:leader="none"/>
      </w:tabs>
      <w:suppressAutoHyphens w:val="true"/>
      <w:spacing w:lineRule="atLeast" w:line="220" w:before="0" w:after="85"/>
    </w:pPr>
    <w:rPr>
      <w:rFonts w:ascii="Lato" w:hAnsi="Lato" w:cs="Lato"/>
      <w:b/>
      <w:bCs/>
      <w:sz w:val="18"/>
      <w:szCs w:val="18"/>
    </w:rPr>
  </w:style>
  <w:style w:type="paragraph" w:styleId="TabelatrjktTabelaTABELEDUZE" w:customStyle="1">
    <w:name w:val="Tabela trójkąt (Tabela:TABELE DUZE)"/>
    <w:basedOn w:val="Brakstyluakapitowego"/>
    <w:uiPriority w:val="99"/>
    <w:qFormat/>
    <w:rsid w:val="00137cf4"/>
    <w:pPr>
      <w:tabs>
        <w:tab w:val="clear" w:pos="709"/>
        <w:tab w:val="left" w:pos="454" w:leader="none"/>
        <w:tab w:val="left" w:pos="720" w:leader="none"/>
      </w:tabs>
      <w:spacing w:lineRule="atLeast" w:line="220"/>
      <w:ind w:hanging="181" w:left="181"/>
    </w:pPr>
    <w:rPr>
      <w:rFonts w:ascii="Lato" w:hAnsi="Lato" w:cs="Lato"/>
      <w:sz w:val="18"/>
      <w:szCs w:val="18"/>
    </w:rPr>
  </w:style>
  <w:style w:type="paragraph" w:styleId="TabelatekstBEZWCIECIAboldTabela" w:customStyle="1">
    <w:name w:val="Tabela_tekst_ BEZ WCIECIA bold (Tabela)"/>
    <w:basedOn w:val="Brakstyluakapitowego"/>
    <w:uiPriority w:val="99"/>
    <w:qFormat/>
    <w:rsid w:val="00137cf4"/>
    <w:pPr>
      <w:tabs>
        <w:tab w:val="clear" w:pos="709"/>
        <w:tab w:val="left" w:pos="0" w:leader="none"/>
      </w:tabs>
      <w:spacing w:lineRule="atLeast" w:line="220" w:before="0" w:after="85"/>
    </w:pPr>
    <w:rPr>
      <w:rFonts w:ascii="Lato" w:hAnsi="Lato" w:cs="Lato"/>
      <w:b/>
      <w:bCs/>
      <w:sz w:val="18"/>
      <w:szCs w:val="18"/>
    </w:rPr>
  </w:style>
  <w:style w:type="paragraph" w:styleId="TabelatekstBEZWCIECIAniedzielonyTabela" w:customStyle="1">
    <w:name w:val="Tabela_tekst_ BEZ WCIECIA niedzielony (Tabela)"/>
    <w:basedOn w:val="Brakstyluakapitowego"/>
    <w:uiPriority w:val="99"/>
    <w:qFormat/>
    <w:rsid w:val="00137cf4"/>
    <w:pPr>
      <w:tabs>
        <w:tab w:val="clear" w:pos="709"/>
        <w:tab w:val="left" w:pos="0" w:leader="none"/>
      </w:tabs>
      <w:suppressAutoHyphens w:val="true"/>
      <w:spacing w:lineRule="atLeast" w:line="220" w:before="0" w:after="85"/>
    </w:pPr>
    <w:rPr>
      <w:rFonts w:ascii="Lato" w:hAnsi="Lato" w:cs="Lato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873-5ACF-4444-999F-C253AB4B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LibreOffice/24.2.4.2$Windows_X86_64 LibreOffice_project/51a6219feb6075d9a4c46691dcfe0cd9c4fff3c2</Application>
  <AppVersion>15.0000</AppVersion>
  <Pages>19</Pages>
  <Words>3920</Words>
  <Characters>24369</Characters>
  <CharactersWithSpaces>27724</CharactersWithSpaces>
  <Paragraphs>590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2023-04-17T21:24:00Z</dcterms:created>
  <dc:creator>Marta Jedlinska</dc:creator>
  <dc:description/>
  <dc:language>pl-PL</dc:language>
  <cp:lastModifiedBy/>
  <dcterms:modified xsi:type="dcterms:W3CDTF">2024-09-06T20:53:05Z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