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rPr>
          <w:b/>
          <w:b/>
        </w:rPr>
      </w:pPr>
      <w:r>
        <w:rPr>
          <w:b/>
        </w:rPr>
        <w:t xml:space="preserve">Plan wynikowy dla klasy ósmej szkoły podstawowej do serii </w:t>
      </w:r>
      <w:r>
        <w:rPr>
          <w:b/>
          <w:i/>
        </w:rPr>
        <w:t xml:space="preserve">Chemia Nowej Ery </w:t>
      </w:r>
    </w:p>
    <w:p>
      <w:pPr>
        <w:pStyle w:val="Normal"/>
        <w:ind w:left="-426" w:hanging="0"/>
        <w:rPr/>
      </w:pPr>
      <w:r>
        <w:rPr/>
      </w:r>
    </w:p>
    <w:p>
      <w:pPr>
        <w:pStyle w:val="Normal"/>
        <w:ind w:left="-426" w:right="-501" w:hanging="0"/>
        <w:rPr/>
      </w:pPr>
      <w:r>
        <w:rPr/>
        <w:t xml:space="preserve">Materiał opracowała Małgorzata Mańska na podstawie </w:t>
      </w:r>
      <w:r>
        <w:rPr>
          <w:i/>
        </w:rPr>
        <w:t xml:space="preserve">Programu nauczania chemii w szkole podstawowej </w:t>
      </w:r>
      <w:r>
        <w:rPr/>
        <w:t>autorstwa Teresy Kulawik i Marii Litwin.</w:t>
      </w:r>
    </w:p>
    <w:p>
      <w:pPr>
        <w:pStyle w:val="Normal"/>
        <w:rPr/>
      </w:pPr>
      <w:r>
        <w:rPr/>
      </w:r>
    </w:p>
    <w:tbl>
      <w:tblPr>
        <w:tblW w:w="15027" w:type="dxa"/>
        <w:jc w:val="left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850"/>
        <w:gridCol w:w="1560"/>
        <w:gridCol w:w="1842"/>
        <w:gridCol w:w="851"/>
        <w:gridCol w:w="1983"/>
        <w:gridCol w:w="3261"/>
        <w:gridCol w:w="3118"/>
        <w:gridCol w:w="2"/>
        <w:gridCol w:w="1558"/>
      </w:tblGrid>
      <w:tr>
        <w:trPr/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gridSpan w:val="2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15025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BDBDB" w:themeFill="accent3" w:themeFillTint="66" w:val="clear"/>
            <w:tcMar>
              <w:top w:w="0" w:type="dxa"/>
              <w:bottom w:w="0" w:type="dxa"/>
            </w:tcMar>
          </w:tcPr>
          <w:p>
            <w:pPr>
              <w:pStyle w:val="Normal"/>
              <w:spacing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Kwasy</w:t>
            </w:r>
          </w:p>
        </w:tc>
      </w:tr>
      <w:tr>
        <w:trPr>
          <w:trHeight w:val="70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nazwy kwasów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reszta kwasowa</w:t>
            </w:r>
            <w:r>
              <w:rPr>
                <w:sz w:val="20"/>
                <w:szCs w:val="20"/>
              </w:rPr>
              <w:t>. Omawia budowę tej grupy związków chemicznych. Poznaje rodzaje kwasów (beztlenowe i tlenowe).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kwasów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 nazwy kwasów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kwasów na tlenowe i beztlenowe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spacing w:val="-2"/>
                <w:sz w:val="20"/>
                <w:szCs w:val="20"/>
              </w:rPr>
              <w:t>kwasy</w:t>
            </w:r>
            <w:r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zapisuje wzory kwasów (</w:t>
            </w:r>
            <w:r>
              <w:rPr>
                <w:sz w:val="20"/>
                <w:szCs w:val="20"/>
              </w:rPr>
              <w:t>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 (C)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podaje nazwy kwasów (</w:t>
            </w:r>
            <w:r>
              <w:rPr>
                <w:sz w:val="20"/>
                <w:szCs w:val="20"/>
              </w:rPr>
              <w:t>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bCs/>
                <w:spacing w:val="-2"/>
                <w:sz w:val="20"/>
                <w:szCs w:val="20"/>
              </w:rPr>
              <w:t>) (A)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obecność wartościowości w nazwie niektórych kwasów (C)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nazwać kwas znając jego wzór z uwzględnieniem wartościowości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S, HNO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oraz podaje ich nazwy</w:t>
            </w:r>
          </w:p>
        </w:tc>
      </w:tr>
      <w:tr>
        <w:trPr>
          <w:trHeight w:val="70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 beztlenowe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chlorowodorowego i siarkowodorowego.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 chlorowodorowego i 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otrzymywaniekwasów chlorowodorowego i 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kwasu chlorowodorowego i kwasu 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kwasu chlorowodorowego i kwasu siarkowodorowego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chlorowodorowego i kwasu siarkowodorowego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/>
                <w:b/>
                <w:bCs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wymienia zasady BHP dotyczące</w:t>
            </w:r>
            <w:r>
              <w:rPr>
                <w:spacing w:val="-3"/>
                <w:sz w:val="20"/>
                <w:szCs w:val="20"/>
              </w:rPr>
              <w:t>obchodzenia się z kwasami (A)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zapisuje wzory kwasów chlorowodorowego i siarkowodorowego (C)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definiuje wodorki (A)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wskazuje wodór i resztę kwasową w kwasach chlorowodorowym i siarkowodorowym (B)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określa właściwości kwasu chlorowodorowego oraz kwasu siarkowodorowego (C)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kwasu chlorowodorowego i kwasu siarkowodorowego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wyjaśnia, dlaczego podczas pracy</w:t>
            </w:r>
            <w:r>
              <w:rPr>
                <w:spacing w:val="-3"/>
                <w:sz w:val="20"/>
                <w:szCs w:val="20"/>
              </w:rPr>
              <w:t>z kwasami należy</w:t>
            </w:r>
            <w:r>
              <w:rPr>
                <w:spacing w:val="-4"/>
                <w:sz w:val="20"/>
                <w:szCs w:val="20"/>
              </w:rPr>
              <w:t>zachować szczególną ostrożność 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zapisuje równanie reakcji otrzymywania kwasu chlorowodorowego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doświadczenie otrzymywania kwasu chlorowodorowego</w:t>
            </w:r>
            <w:r>
              <w:rPr>
                <w:spacing w:val="-3"/>
                <w:sz w:val="20"/>
                <w:szCs w:val="20"/>
              </w:rPr>
              <w:t xml:space="preserve">przeprowadzone na lekcji </w:t>
            </w:r>
            <w:r>
              <w:rPr>
                <w:spacing w:val="-4"/>
                <w:sz w:val="20"/>
                <w:szCs w:val="20"/>
              </w:rPr>
              <w:t>(schemat, obserwacje, wniosek)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S […] oraz podaje ich nazwy 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2) projektuje i przeprowadza doświadczenia, w wyniku których można otrzymać […] kwas beztlenowy […] (np. […] HCl […]); zapisuje odpowiednie równania reakcji w formie cząsteczkowej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3) 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opisuje właściwości i wynikające z nich zastosowania niektórych […] kwasów (np. […] HCl […])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right="-106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siarkowy(VI) i kwas siarkowy(IV) – kwasy tlenowe siarki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siarkowego(VI) i siarkowego(IV).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kwasu siarkowego(VI) i 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cząsteczki kwasu siarkowego(VI) i 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siarkowy(VI) i kwas siarkowy(IV) jako przykłady kwasów tlenowych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kwasu siarkowego(VI) i 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kwasu siarkowego(VI) i kwasu siarkowego(IV)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tlenek kwasowy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zasada bezpiecznego rozcieńczania stężonego roztworu kwasu siarkowego(VI)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zastosowania stężonego roztworu kwasu siarkowego(VI)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zastosowania kwasu siarkowego(IV)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przykłady tlenków kwasowych (A)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3"/>
                <w:sz w:val="20"/>
                <w:szCs w:val="20"/>
              </w:rPr>
              <w:t>tlenekkwasowy</w:t>
            </w:r>
            <w:r>
              <w:rPr>
                <w:spacing w:val="-3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wzór kwasu siarkowego(VI)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określa właściwości stężonego roztworu kwasu siarkowego(VI)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stężonego roztworu kwasu siarkowego(VI) 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wzór kwasu siarkowego(IV)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opisuje zastosowania kwasu siarkowego(IV)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72" w:hanging="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wyznacza wzór tlenku kwasowego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opisuje doświadczenie otrzymywania kwasu siarkowego(VI) </w:t>
            </w:r>
            <w:r>
              <w:rPr>
                <w:spacing w:val="-3"/>
                <w:sz w:val="20"/>
                <w:szCs w:val="20"/>
              </w:rPr>
              <w:t xml:space="preserve">przeprowadzone na lekcji </w:t>
            </w:r>
            <w:r>
              <w:rPr>
                <w:spacing w:val="-4"/>
                <w:sz w:val="20"/>
                <w:szCs w:val="20"/>
              </w:rPr>
              <w:t>(schemat, obserwacje, wniosek)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wykazuje doświadczalnieżrące właściwości</w:t>
            </w:r>
            <w:r>
              <w:rPr>
                <w:spacing w:val="-5"/>
                <w:sz w:val="20"/>
                <w:szCs w:val="20"/>
              </w:rPr>
              <w:t>kwasu siarkowego(VI) (D)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podaje zasadę bezpiecznego rozcieńczania stężonego roztworu kwasu siarkowego(VI)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wyjaśnia, dlaczego kwas</w:t>
            </w:r>
            <w:r>
              <w:rPr>
                <w:spacing w:val="-3"/>
                <w:sz w:val="20"/>
                <w:szCs w:val="20"/>
              </w:rPr>
              <w:t>siarkowy(VI) pozostawiony</w:t>
            </w:r>
            <w:r>
              <w:rPr>
                <w:spacing w:val="-1"/>
                <w:sz w:val="20"/>
                <w:szCs w:val="20"/>
              </w:rPr>
              <w:t>w otwartym naczyniu zwiększa</w:t>
            </w:r>
            <w:r>
              <w:rPr>
                <w:spacing w:val="-5"/>
                <w:sz w:val="20"/>
                <w:szCs w:val="20"/>
              </w:rPr>
              <w:t>swą objętość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zapisuje równanie reakcji rozkładu kwasu siarkowego(IV) (C)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[…] kwasów; zapisuje wzory sumaryczne […] kwasów: […]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[…] oraz podaje ich nazwy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VI. 3) opisuje właściwości i wynikające z nich zastosowania niektórych […] kwasów (np. […] H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SO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410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innych kwasów tlenowych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kwasów azotowego(V), węglowego i fosforowego(V).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kwasów: azotowego(V), węglowego i fosforowego(V)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kwasów: węglowego, azotowego(V) i fosforowego(V)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kwasówazotowego(V), węglowego i fosforowego(V) (B)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wzory kwasów azotowego(V), węglowego i fosforowego(V) (C)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wzór sumaryczny tlenku kwasowego kwasów azotowego(V), węglowego i fosforowego(V) (A)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określa właściwości kwasów azotowego(V), węglowego i fosforowego(V) (C)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opisuje zastosowania kwasów azotowego(V), węglowego i fosforowego(V) (B)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równania reakcji otrzymywania kwasów azotowego(V), węglowego i fosforowego(V)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 serze, mleku, jajku)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reakcji otrzymywania kwasów 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reakcje, w których wyniku można otrzymać kwas tlenowy (D)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rozwiązuje trudniejsze chemografy 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1) rozpoznaje wzory […] kwasów; zapisuje wzory sumaryczne […] kwasów: […] HNO₃, […]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CO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,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PO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sz w:val="20"/>
                <w:szCs w:val="20"/>
              </w:rPr>
              <w:t xml:space="preserve"> oraz podaje ich nazwy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2) projektuje i przeprowadza doświadczenia, w wyniku których można otrzymać […] kwas […] tlenowy (np. […]H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PO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4</w:t>
            </w:r>
            <w:r>
              <w:rPr>
                <w:rStyle w:val="Fontstyle01"/>
                <w:rFonts w:cs="Times New Roman"/>
                <w:sz w:val="20"/>
                <w:szCs w:val="20"/>
              </w:rPr>
              <w:t>); zapisuje odpowiednie równania reakcji w formie cząsteczkowej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dysocjacji jonowej kwasów. Zapisuje równania reakcji dysocjacji jonowej kwasów. Definiuje kwasy zgodnie z teorią Arrheniusa.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 xml:space="preserve">dysocjacja jonowa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elektrolityczna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/>
                <w:sz w:val="20"/>
                <w:szCs w:val="20"/>
              </w:rPr>
              <w:t>kwasów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dysocjacji jonowej (także stopniowej) kwasów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definicje kwasów i</w:t>
            </w:r>
            <w:r>
              <w:rPr/>
              <w:t> </w:t>
            </w:r>
            <w:r>
              <w:rPr>
                <w:sz w:val="20"/>
                <w:szCs w:val="20"/>
              </w:rPr>
              <w:t>zasad (zgodnie z teorią Arrheniusa)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wybrane równania reakcji dysocjacji jonowej kwasów (C)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jony powstałe w wyniku dysocjacji jonowej poznanych kwasów (C)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wspólne właściwości</w:t>
            </w:r>
            <w:r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>
              <w:rPr>
                <w:color w:val="000000"/>
                <w:spacing w:val="-3"/>
                <w:sz w:val="20"/>
                <w:szCs w:val="20"/>
              </w:rPr>
              <w:t>właściwości kwasów 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4) </w:t>
            </w:r>
            <w:r>
              <w:rPr>
                <w:rStyle w:val="Fontstyle01"/>
                <w:rFonts w:cs="Times New Roman"/>
                <w:sz w:val="20"/>
                <w:szCs w:val="20"/>
              </w:rPr>
              <w:t>wyjaśnia, na czym polega dysocjacja elektrolityczna […] kwasów; […] zapisuje równania dysocjacji elektrolitycznej […] kwasów (w formie stopniowej dla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S, H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2</w:t>
            </w:r>
            <w:r>
              <w:rPr>
                <w:rStyle w:val="Fontstyle01"/>
                <w:rFonts w:cs="Times New Roman"/>
                <w:sz w:val="20"/>
                <w:szCs w:val="20"/>
              </w:rPr>
              <w:t>CO</w:t>
            </w:r>
            <w:r>
              <w:rPr>
                <w:rStyle w:val="Fontstyle01"/>
                <w:rFonts w:cs="Times New Roman"/>
                <w:sz w:val="20"/>
                <w:szCs w:val="20"/>
                <w:vertAlign w:val="subscript"/>
              </w:rPr>
              <w:t>3</w:t>
            </w:r>
            <w:r>
              <w:rPr>
                <w:rStyle w:val="Fontstyle01"/>
                <w:rFonts w:cs="Times New Roman"/>
                <w:sz w:val="20"/>
                <w:szCs w:val="20"/>
              </w:rPr>
              <w:t>); definiujekwasy i zasady (zgodnie z teorią Arrheniusa) […]</w:t>
            </w:r>
          </w:p>
        </w:tc>
      </w:tr>
      <w:tr>
        <w:trPr>
          <w:trHeight w:val="1433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budowę cząsteczek i sposoby otrzymywania kwasówbeztlenowych i tlenowych. Analizuje przyczyny i skutki występowania kwaśnych opadów oraz sposobów, w jaki można im zapobiegać.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różnice w budowiecząsteczek kwasów beztlenowych i tlenowych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otrzymywania kwasów beztlenowych i tlenowych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kwaśne opady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powstawania kwaśnych opadów i skutki ich działania</w:t>
            </w:r>
          </w:p>
          <w:p>
            <w:pPr>
              <w:pStyle w:val="ListParagraph"/>
              <w:numPr>
                <w:ilvl w:val="0"/>
                <w:numId w:val="1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kwasy tlenowe</w:t>
            </w:r>
            <w:r>
              <w:rPr>
                <w:sz w:val="20"/>
                <w:szCs w:val="20"/>
              </w:rPr>
              <w:t xml:space="preserve"> i </w:t>
            </w:r>
            <w:r>
              <w:rPr>
                <w:i/>
                <w:sz w:val="20"/>
                <w:szCs w:val="20"/>
              </w:rPr>
              <w:t>kwasy beztlenowe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różnice między sposobami otrzymywania kwasów tlenowych i</w:t>
            </w:r>
            <w:r>
              <w:rPr/>
              <w:t> </w:t>
            </w:r>
            <w:r>
              <w:rPr>
                <w:sz w:val="20"/>
                <w:szCs w:val="20"/>
              </w:rPr>
              <w:t>beztlenowych (C 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3"/>
                <w:sz w:val="20"/>
                <w:szCs w:val="20"/>
              </w:rPr>
              <w:t xml:space="preserve">kwaśne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opady </w:t>
            </w:r>
            <w:r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związków chemicznych odpowiedzialnych za powstawanie kwaśnych opadów i źródeł tych związków (A)</w:t>
            </w:r>
          </w:p>
          <w:p>
            <w:pPr>
              <w:pStyle w:val="ListParagraph"/>
              <w:numPr>
                <w:ilvl w:val="0"/>
                <w:numId w:val="1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budowę kwasów tlenowych i beztlenowych (C)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>
              <w:rPr>
                <w:sz w:val="20"/>
                <w:szCs w:val="20"/>
              </w:rPr>
              <w:t xml:space="preserve"> otrzymywania kwasów beztlenowych i tlenowych (C )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 proces powstawania kwaśnych opadów oraz skutki ich działania (D)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3) opisuje właściwości […]niektórych kwasów (np. […] HCl,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8) </w:t>
            </w:r>
            <w:r>
              <w:rPr>
                <w:rStyle w:val="Fontstyle01"/>
                <w:rFonts w:cs="Times New Roman"/>
                <w:color w:val="auto"/>
                <w:sz w:val="20"/>
                <w:szCs w:val="20"/>
              </w:rPr>
              <w:t>analizuje proces powstawania i skutki kwaśnych opadów; proponuje sposoby ograniczające ich powstawanie</w:t>
            </w:r>
          </w:p>
        </w:tc>
      </w:tr>
      <w:tr>
        <w:trPr>
          <w:trHeight w:val="787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 roztworów – skala pH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pojęcie: </w:t>
            </w:r>
            <w:r>
              <w:rPr>
                <w:i/>
                <w:sz w:val="20"/>
                <w:szCs w:val="20"/>
              </w:rPr>
              <w:t>pH roztworu</w:t>
            </w:r>
            <w:r>
              <w:rPr>
                <w:sz w:val="20"/>
                <w:szCs w:val="20"/>
              </w:rPr>
              <w:t>. Posługuje się skalą pH.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rozróżnianie kwasów i zasad za pomocą wskaźników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odczynu kwasowego, zasadowego i obojętnego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skala pH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 wartość pH w ujęciu jakościowym (odczyn kwasowy, zasadowy, obojętny)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wartości pH produktów występujących w życiu codziennym człowieka (żywność, środki czystości)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poznane wskaźniki kwasowo-zasadowe (A)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rodzaje odczynu roztworów (A)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skalę pH (B)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zakres pH i barwy wskaźników dla poszczególnych odczynów (C)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powody odczynu kwasowego, zasadowego i obojętnego roztworów 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-6"/>
                <w:sz w:val="20"/>
                <w:szCs w:val="20"/>
              </w:rPr>
              <w:t>skala pH </w:t>
            </w:r>
            <w:r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interpretuje wartość pH w ujęciu jakościowym (odczyn obojętny, kwasowy, zasadowy) (C)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>
              <w:rPr/>
              <w:t> </w:t>
            </w:r>
            <w:r>
              <w:rPr>
                <w:bCs/>
                <w:sz w:val="20"/>
                <w:szCs w:val="20"/>
              </w:rPr>
              <w:t>(D)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planuje doświadczenie, które umożliwi zbadanie wartości pH produktów użytku codziennego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VI. 5) wskazuje na zastosowania wskaźników, np. fenoloftaleiny, oranżu metylowego, uniwersalnego papierka wskaźnikowego; rozróżnia doświadczalnieroztwory kwasów i wodorotlenków za pomocą wskaźników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 xml:space="preserve">VI. 6) wymienia rodzaje odczynu </w:t>
            </w:r>
            <w:r>
              <w:rPr>
                <w:sz w:val="20"/>
                <w:szCs w:val="20"/>
              </w:rPr>
              <w:t>roztworu; określa i uzasadnia odczyn roztworu, (kwasowy, zasadowy, obojętny)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7) posługuje się skalą pH; interpretuje wartość pH w ujęciu jakościowym (odczyn kwasowy, zasadowy, obojętny); przeprowadza doświadczenie, którepozwoli zbadać pH produktów występujących w życiu codziennym człowieka (np. żywności, środków czystości)</w:t>
            </w:r>
          </w:p>
        </w:tc>
      </w:tr>
      <w:tr>
        <w:trPr>
          <w:trHeight w:val="908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8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46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BFBFBF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BFBFBF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nazwy soli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sól</w:t>
            </w:r>
            <w:r>
              <w:rPr>
                <w:sz w:val="20"/>
                <w:szCs w:val="20"/>
              </w:rPr>
              <w:t>. Omawia budowę tej grupy związków chemicznych. Zapisuje wzory soli i tworzy ich nazwy.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soli: chlorków, siarczków, siarczanów(VI), siarczanów(IV), azotanów(V), węglanów, fosforanów(V)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soli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nazw soli na podstawie wzorów sumarycznych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budowę soli (B)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metal i resztę kwasową we wzorze soli (A)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zapisuje wzory sumaryczne soli </w:t>
            </w:r>
            <w:r>
              <w:rPr>
                <w:sz w:val="20"/>
                <w:szCs w:val="20"/>
              </w:rPr>
              <w:t>(chlorków, siarczków oraz soli kwasów tlenowych) (proste przykłady)(C)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>
              <w:rPr>
                <w:sz w:val="20"/>
                <w:szCs w:val="20"/>
              </w:rPr>
              <w:t>(chlorków, siarczków oraz soli kwasów tlenowych) (proste przykłady) </w:t>
            </w:r>
            <w:r>
              <w:rPr>
                <w:bCs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zapisuje wzory sumaryczne soli </w:t>
            </w:r>
            <w:r>
              <w:rPr>
                <w:sz w:val="20"/>
                <w:szCs w:val="20"/>
              </w:rPr>
              <w:t>na podstawie</w:t>
            </w:r>
            <w:r>
              <w:rPr>
                <w:bCs/>
                <w:sz w:val="20"/>
                <w:szCs w:val="20"/>
              </w:rPr>
              <w:t xml:space="preserve"> ich nazw</w:t>
            </w:r>
            <w:r>
              <w:rPr>
                <w:sz w:val="20"/>
                <w:szCs w:val="20"/>
              </w:rPr>
              <w:t>(chlorków, siarczków oraz soli kwasów tlenowych) (proste przykłady)(C)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>
              <w:rPr>
                <w:sz w:val="20"/>
                <w:szCs w:val="20"/>
              </w:rPr>
              <w:t xml:space="preserve"> wzorów </w:t>
            </w:r>
            <w:r>
              <w:rPr>
                <w:color w:val="000000"/>
                <w:spacing w:val="-2"/>
                <w:sz w:val="20"/>
                <w:szCs w:val="20"/>
              </w:rPr>
              <w:t>związków chemicznych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nazwy soli na podstawie wzorów(C)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wzory sumaryczne soli na podstawie nazw (C)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nazwę dowolnej soli na podstawie jej wzoru sumarycznego oraz wzór sumaryczny na podstawie nazwy soli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VII.2)tworzy i zapisuje wzory sumaryczne soli: chlorków, siarczków, azotanów(V), siarczanów(IV),siarczanów(VI), węglanów, fosforanów(V) (ortofosforanów(V)); tworzy nazwy soli na podstawie wzorów; tworzy i zapisuje wzory sumaryczne soli na podstawie nazw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dysocjacji jonowej soli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dysocjacji jonowej soli. Zapisuje równania reakcji dysocjacji jonowej soli.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dysocjacja jonowa (elektrolityczna) soli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 informacji zawartych w tabeli rozpuszczalności soli i wodorotlenków w wodzie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dysocjacji jonowej (elektrolitycznej) wybranych soli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wyjaśnia, jak dysocjują sole (B)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dysocjacjijonowej wybranych soli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(proste przykłady) (C)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dzieli sole ze względu</w:t>
            </w:r>
            <w:r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określa rozpuszczalność soli w wodzie na podstawie tabeli rozpuszczalności </w:t>
            </w:r>
            <w:r>
              <w:rPr>
                <w:sz w:val="20"/>
                <w:szCs w:val="20"/>
              </w:rPr>
              <w:t>soli i wodorotlenków w wodzie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 (C)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 pisze równania dysocjacji elektrolitycznej soli rozpuszczalnych w wodzie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zobojętniania. Zapisuje równania reakcjizobojętniania w formie cząsteczkowej, jonowej i jonowej skróconej.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reakcja zobojętniania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zobojętniania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wskaźnika w reakcji zobojętniania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zobojętnienia (w formie cząsteczkowej i jonowej)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spacing w:val="-3"/>
                <w:sz w:val="20"/>
                <w:szCs w:val="20"/>
              </w:rPr>
              <w:t>reakcja zobojętniania</w:t>
            </w:r>
            <w:r>
              <w:rPr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różnice między zapisami równania reakcji zobojętniania w formie cząsteczkowej a formie jonowej (B)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zapisuje równanie reakcji otrzymywania soli w reakcji zobojętniania w formie cząsteczkowej i jonowej (proste przykłady) </w:t>
            </w:r>
            <w:r>
              <w:rPr>
                <w:spacing w:val="-4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równania reakcji zobojętniania</w:t>
            </w:r>
            <w:r>
              <w:rPr>
                <w:spacing w:val="-3"/>
                <w:sz w:val="20"/>
                <w:szCs w:val="20"/>
              </w:rPr>
              <w:t>(proste przykłady) </w:t>
            </w:r>
            <w:r>
              <w:rPr>
                <w:spacing w:val="-4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76"/>
              <w:ind w:left="142" w:hanging="1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podaje obserwacje do doświadczeń</w:t>
            </w:r>
            <w:r>
              <w:rPr>
                <w:spacing w:val="-1"/>
                <w:sz w:val="20"/>
                <w:szCs w:val="20"/>
              </w:rPr>
              <w:t>otrzymywania soli przez działanie kwasem na zasadę 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tłumaczy rolę wskaźnika w reakcji zobojętniania 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zmiany odczynu roztworów poddanych reakcji zobojętniania 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opisuje doświadczenie otrzymywania soli przez działanie kwasem na zasadę przeprowadzone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podanej soli przez działanie kwasem na zasadę (inne niż na lekcji) (D)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opisy doświadczeń otrzymywania wybranych soli przez działanie kwasem na zasadę (schemat, obserwacje, wnioski, równania reakcji chemicznych) 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VII.1) projektuje i przeprowadza doświadczenie oraz wyjaśnia przebieg reakcjizobojętniania (HCl + NaOH); pisze równania reakcji zobojętniania w formie cząsteczkowej i jonowej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3) </w:t>
            </w:r>
            <w:r>
              <w:rPr>
                <w:color w:val="000000"/>
                <w:sz w:val="20"/>
                <w:szCs w:val="20"/>
              </w:rPr>
              <w:t>pisze równania reakcji otrzymywania soli (kwas + wodorotlenek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metali z kwasami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metali z kwasami. Analizuje szeregaktywności metali. Przewiduje produkty reakcji metali z kwasami na podstawie szeregu aktywności metali. Zapisuje równania reakcji metali z kwasami.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metali z kwasami, jako metoda otrzymywania soli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metalu z kwasem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aktywności metali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co to jest szereg aktywności chemicznej metali (B)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metale ze względu</w:t>
            </w:r>
            <w:r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>
              <w:rPr>
                <w:sz w:val="20"/>
                <w:szCs w:val="20"/>
              </w:rPr>
              <w:t xml:space="preserve"> chemiczną na podstawie szeregu aktywności metali (B)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>
              <w:rPr>
                <w:color w:val="000000"/>
                <w:spacing w:val="-1"/>
                <w:sz w:val="20"/>
                <w:szCs w:val="20"/>
              </w:rPr>
              <w:t>chlorowodorowym) (A)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wymienia, jakie są produkty reakcji metalu aktywnego z kwasem (B)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metali z kwasami (proste przykłady) (C)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obserwacje do przeprowadzonych na lekcji doświadczeń (C)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 podstawie obserwacji czy podany kwas reaguje z wymienionym metalem, czy nie reaguje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określa, korzystając z szeregu</w:t>
            </w:r>
            <w:r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>
              <w:rPr>
                <w:color w:val="000000"/>
                <w:spacing w:val="-4"/>
                <w:sz w:val="20"/>
                <w:szCs w:val="20"/>
              </w:rPr>
              <w:t>metal + kwas</w:t>
            </w:r>
            <w:r>
              <w:rPr>
                <w:spacing w:val="-4"/>
              </w:rPr>
              <w:t>→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sól + wodór 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dzieli kwasy na utleniające i nieutleniające oraz określa ich zachowanie wobec różnych metali (D)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metali z kwasami 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cząsteczkowo równania reakcji metali z kwasami 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badania przebiegu reakcji metali z kwasami przeprowadzone na lekcji(schemat, obserwacje, wniosek, równania reakcji chemicznych) (C)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doświadczenie otrzymywania soli w reakcji metalu z kwasem – inne przykłady niż na lekcji 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VII.3) pisze równania reakcji otrzymywania soli ([…] kwas + metal(1. i 2. grupy układu okresowego) […]) w formiecząsteczkowej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tlenków metali z kwasami. Zapisuje równania reakcji tlenków metali z kwasami.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35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tlenków metali z kwasami, jako metoda otrzymywania soli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przeprowadzanie reakcji tlenku metalu z kwasem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76"/>
              <w:ind w:left="14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tlenków metali z kwasami (w formie cząsteczkowej)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odczytujerównania reakcji otrzymywania soli w reakcji tlenków metali z kwasami (proste przykłady) (C)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76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podaje trzy metody otrzymywaniasoli </w:t>
            </w:r>
            <w:r>
              <w:rPr>
                <w:sz w:val="20"/>
                <w:szCs w:val="20"/>
              </w:rPr>
              <w:t>(kwas + zasada, metal + kwas, tlenek metalu + kwas) (A)</w:t>
            </w:r>
          </w:p>
          <w:p>
            <w:pPr>
              <w:pStyle w:val="ListParagraph"/>
              <w:numPr>
                <w:ilvl w:val="0"/>
                <w:numId w:val="3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obserwacje do doświadczeń otrzymywania soli w reakcjach tlenków metali z kwasami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cząsteczkoweji odczytuje równania otrzymywania soliw reakcjach tlenków metali z kwasami (C)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reakcjach tlenków metali z kwasami przeprowadzone na lekcji (schemat, obserwacje, wniosek, równania reakcji chemicznych) (C)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soli w reakcjach tlenków metali z kwasami – inne przykłady niż na lekcjach (D)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opisy zaprojektowanych doświadczeń otrzymywania soli w reakcjach tlenków metali z kwasami (schemat, obserwacje, wniosek) (D)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cząsteczkowo równania reakcji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VII.3) pisze równania reakcji otrzymywania soli ([…] kwas + tlenek metalu […]) w formie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Reakcje wodorotlenków metali z tlenkami niemetali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przebiegają reakcje zasad z tlenkami kwasowymi. Zapisuje równania reakcji zasad z tlenkami kwasowymi.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wodorotlenku metalu z tlenkiem niemetalu, jako metoda otrzymywania soli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przeprowadzenie reakcji wodorotlenku metalu z tlenkiem niemetalu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produkty reakcji wodorotlenków metali z tlenkami niemetali (B)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 równania reakcji otrzymywania soli w reakcjach wodorotlenków metali z tlenkami niemetali (proste przykłady) (C)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substraty w reakcji wodorotlenku metalu z tlenkiem niemetalu na podstawie wzoru sumarycznego soli (proste przykłady)(C)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 formie cząsteczkowej i odczytujerównania reakcjiwodorotlenków metali z tlenkami niemetali(C)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reakcjach wodorotlenków metali z tlenkami niemetali przeprowadzone na lekcji (schemat, obserwacje, wniosek, równania reakcji chemicznych) (C)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otrzymywania soli w reakcji wodorotlenku metalu z tlenkiem niemetalu – inne przykłady niż na lekcji 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VII.3) pisze równania reakcji otrzymywania soli ([…] wodorotlenek (NaOH, KOH, Ca(OH)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) + tlenek niemetalu […])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strąceniowe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przypomina istotę reakcji strąceniowej. Przewiduje wynik reakcji strąceniowej na podstawie tabeli rozpuszczalności soli i wodorotlenków. Zapisuje równania reakcji otrzymywania soli trudno rozpuszczalnych w</w:t>
            </w:r>
            <w:r>
              <w:rPr/>
              <w:t> </w:t>
            </w:r>
            <w:r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reakcja strąceniowa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soli z kwasami, solami, zasadami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strąceniowych (zapisy cząsteczkowe i jonowe)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tabela rozpuszczalności soli i </w:t>
            </w:r>
            <w:r>
              <w:rPr>
                <w:color w:val="000000"/>
                <w:sz w:val="20"/>
                <w:szCs w:val="20"/>
              </w:rPr>
              <w:t>wodorotlenków w wodzie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reakcja strąceniowa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tabeli rozpuszczalności soli i </w:t>
            </w:r>
            <w:r>
              <w:rPr>
                <w:color w:val="000000"/>
                <w:sz w:val="20"/>
                <w:szCs w:val="20"/>
              </w:rPr>
              <w:t>wodorotlenków w wodzie 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na podstawie tabeli rozpuszczalności, czy między podanymi substratami zajdzie reakcja strąceniowa (C)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proste równania reakcji strąceniowych w formie cząsteczkowej i jonowej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reakcja strąceniowa</w:t>
            </w:r>
            <w:r>
              <w:rPr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formułuje wniosek dotyczący wyniku reakcji strąceniowej na podstawie tabeli rozpuszczalności soli i </w:t>
            </w:r>
            <w:r>
              <w:rPr>
                <w:color w:val="000000"/>
                <w:sz w:val="20"/>
                <w:szCs w:val="20"/>
              </w:rPr>
              <w:t>wodorotlenków w wodzie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zapisuje i odczytuje równania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reakcjiotrzymywania soli</w:t>
            </w:r>
            <w:r>
              <w:rPr>
                <w:bCs/>
                <w:color w:val="000000"/>
                <w:sz w:val="20"/>
                <w:szCs w:val="20"/>
              </w:rPr>
              <w:t xml:space="preserve"> (reakcje strąceniowe) w formie cząsteczkowej i jonowej 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doświadczenia otrzymywania soli w reakcji strąceniowej przeprowadzone na lekcji – (schemat, obserwacje, wniosek) 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przewiduje, czy zajdzie danareakcja chemiczna 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projektuje doświadczenia umożliwiające otrzymywanie podanej soli w reakcjach strąceniowych (D)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podaje opis zaprojektowanego doświadczeniaotrzymywania podanej soli w reakcjach strąceniowych (D)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przewiduje, czy zajdzie danareakcja chemiczna (C)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 zastosowania reakcjistrąceniowej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5) wyjaśnia przebieg reakcji strąceniowej; projektuje i przeprowadza doświadczeniepozwalające otrzymywać substancje trudno rozpuszczalne (sole […])w reakcjach strąceniowych, pisze odpowiednie równania reakcji w formiecząsteczkowej i jonowej; na podstawie tablicy rozpuszczalności soli i wodorotlenkówprzewiduje wynik reakcji strąceniowej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inne sposoby otrzymywania soli w reakcjach: metali z niemetalami i tlenków zasadowych tlenkami kwasowymi. Zapisuje równania reakcji otrzymywania soli tymi sposobami.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niemetalami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tlenkami zasadowymi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równania reakcjimetali z niemetalami oraz tlenków kwasowych z tlenkami zasadowymi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tlenki kwasowe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tlenkizasadowe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wśród podanych przykładów tlenki zasadowe i tlenki kwasowe, kwasowe (C)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i odczytuje proste równania reakcji otrzymywania soli kwasów beztlenowych w reakcji metali z niemetalami (C) 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proste równania reakcji otrzymywania soli kwasów tlenowych w reakcji tlenków metali z tlenkami kwasowymi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 można otrzymać omawianymi na lekcjach metodami (B)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równania reakcji prowadzące do otrzymania odpowiedniej soli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rStyle w:val="Fontstyle01"/>
                <w:rFonts w:cs="Times New Roman"/>
                <w:sz w:val="20"/>
                <w:szCs w:val="20"/>
              </w:rPr>
              <w:t>VII. 3) pisze równania reakcji otrzymywania soli ([…] tlenek metalu + tlenek niemetalu, metal + niemetal) w formie cząsteczkowej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zastosowania najważniejszych soli kwasów beztlenowych i tlenowych.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najważniejszych soli: chlorków, fosforanów(V), siarczanów(VI), azotanów(V), węglanów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soli w środowisku przyrodniczym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 zastosowania najważniejszych soli: NaCl, Ca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(PO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CaSO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, AgNO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CaCO</w:t>
            </w:r>
            <w:r>
              <w:rPr>
                <w:sz w:val="20"/>
                <w:szCs w:val="20"/>
                <w:vertAlign w:val="subscript"/>
              </w:rPr>
              <w:t>3 </w:t>
            </w:r>
            <w:r>
              <w:rPr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przykłady soli </w:t>
            </w:r>
            <w:r>
              <w:rPr>
                <w:spacing w:val="-1"/>
                <w:sz w:val="20"/>
                <w:szCs w:val="20"/>
              </w:rPr>
              <w:t>występujących w przyrodzie (C)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podaje zastosowania soli (C)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określa właściwości omawianych na lekcjach soli (C)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poznane sole wśród wielu soli na podstawie podanych właściwości (D) 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VII.6)</w:t>
            </w:r>
            <w:r>
              <w:rPr>
                <w:color w:val="000000"/>
                <w:sz w:val="20"/>
                <w:szCs w:val="20"/>
              </w:rPr>
              <w:t>wymienia zastosowania najważniejszych soli: chlorków, węglanów, azotanów(V), siarczanów(VI) i fosforanów(V) (ortofosforanów(V))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25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Związki węgla z wodorem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obieg węgla w przyrodzie. Omawia właściwości najważniejszych naturalnych źródeł węglowodorów. Poznaje produkty destylacji ropy naftowej oraz ich właściwości i zastosowania. Wyjaśnia pojęcie </w:t>
            </w:r>
            <w:r>
              <w:rPr>
                <w:i/>
                <w:sz w:val="20"/>
                <w:szCs w:val="20"/>
              </w:rPr>
              <w:t>związki organiczne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przykłady związków chemicznych zawierających węgiel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pojęcie </w:t>
            </w:r>
            <w:r>
              <w:rPr>
                <w:i/>
                <w:iCs/>
                <w:sz w:val="20"/>
                <w:szCs w:val="20"/>
              </w:rPr>
              <w:t>węglowodór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przyrodzie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naturalne źródła węglowodorów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rodzaje węgli kopalnych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zastosowaniaropy naftowej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destylacja ropy naftowej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produkty destylacji ropy naftowej i ich właściwości oraz zastosowania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obieg węgla w przyrodzie (C)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dzieli związki chemiczne na organiczne </w:t>
            </w:r>
            <w:r>
              <w:rPr>
                <w:color w:val="000000"/>
                <w:spacing w:val="-3"/>
                <w:sz w:val="20"/>
                <w:szCs w:val="20"/>
              </w:rPr>
              <w:t>i nieorganiczne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wyjaśnia, czym są związki organiczne </w:t>
            </w:r>
            <w:r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z w:val="20"/>
                <w:szCs w:val="20"/>
              </w:rPr>
              <w:t>węglowodory</w:t>
            </w:r>
            <w:r>
              <w:rPr>
                <w:color w:val="000000"/>
                <w:sz w:val="20"/>
                <w:szCs w:val="20"/>
              </w:rPr>
              <w:t>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wymienia naturalne źródła węglowodorów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wymienia rodzaje węgli kopalnych (A)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określa, czym jest ropa naftowa (C)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podaje najważniejsze właściwości ropy naftowej (B)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najważniejsze zastosowania ropy naftowej i produktów jej przeróbki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opisuje niektóre zastosowania produktów destylacji ropy naftowej (C)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zastosowania ropy naftowej (C)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wyjaśnia pojęcie </w:t>
            </w:r>
            <w:r>
              <w:rPr>
                <w:i/>
                <w:spacing w:val="1"/>
                <w:sz w:val="20"/>
                <w:szCs w:val="20"/>
              </w:rPr>
              <w:t>destylacja ropy naftowej </w:t>
            </w:r>
            <w:r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VIII.9)wymienia naturalne źródła węglowodorów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VIII.10)</w:t>
            </w:r>
            <w:r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węglowodory nasycone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alkany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sz w:val="20"/>
                <w:szCs w:val="20"/>
              </w:rPr>
              <w:t>szereg homologiczny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alkanów.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pojęcia:</w:t>
            </w:r>
            <w:r>
              <w:rPr>
                <w:i/>
                <w:sz w:val="20"/>
                <w:szCs w:val="20"/>
              </w:rPr>
              <w:t>węglowodory nasycone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szereg homologiczny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alkany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alkanów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półstrukturalne, grupowe i sumarycznealkanów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spacing w:val="1"/>
                <w:sz w:val="20"/>
                <w:szCs w:val="20"/>
              </w:rPr>
              <w:t xml:space="preserve">węglowodory </w:t>
            </w:r>
            <w:r>
              <w:rPr>
                <w:bCs/>
                <w:i/>
                <w:spacing w:val="-5"/>
                <w:sz w:val="20"/>
                <w:szCs w:val="20"/>
              </w:rPr>
              <w:t>nasycone</w:t>
            </w:r>
            <w:r>
              <w:rPr>
                <w:bCs/>
                <w:spacing w:val="-5"/>
                <w:sz w:val="20"/>
                <w:szCs w:val="20"/>
              </w:rPr>
              <w:t xml:space="preserve">, </w:t>
            </w:r>
            <w:r>
              <w:rPr>
                <w:i/>
                <w:spacing w:val="-1"/>
                <w:sz w:val="20"/>
                <w:szCs w:val="20"/>
              </w:rPr>
              <w:t>szereg homologiczny </w:t>
            </w:r>
            <w:r>
              <w:rPr>
                <w:bCs/>
                <w:spacing w:val="-5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odróżnia wzór sumaryczny od wzorów</w:t>
            </w:r>
            <w:r>
              <w:rPr>
                <w:spacing w:val="-2"/>
                <w:sz w:val="20"/>
                <w:szCs w:val="20"/>
              </w:rPr>
              <w:t xml:space="preserve">strukturalnego,półstrukturalnego i grupowego (A) 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nazywa alkany</w:t>
            </w:r>
            <w:r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>
              <w:rPr>
                <w:spacing w:val="-2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zapisuje wzór sumarycznyo określonej liczbieatomów węgla</w:t>
            </w:r>
            <w:r>
              <w:rPr>
                <w:spacing w:val="-3"/>
                <w:sz w:val="20"/>
                <w:szCs w:val="20"/>
              </w:rPr>
              <w:t>w cząsteczce</w:t>
            </w:r>
            <w:r>
              <w:rPr>
                <w:sz w:val="20"/>
                <w:szCs w:val="20"/>
              </w:rPr>
              <w:t xml:space="preserve"> (do pięciu </w:t>
            </w:r>
            <w:r>
              <w:rPr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</w:t>
            </w:r>
            <w:r>
              <w:rPr>
                <w:spacing w:val="-1"/>
                <w:sz w:val="20"/>
                <w:szCs w:val="20"/>
              </w:rPr>
              <w:t xml:space="preserve"> wzory strukturalne i półstrukturalne alkanów (do pięciu atomów węgla w cząsteczce) 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proste obliczenia </w:t>
            </w:r>
            <w:r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wzór ogólny szeregu homologicznego alkanów (na podstawie wzorów kolejnych alkanów)</w:t>
            </w:r>
            <w:r>
              <w:rPr>
                <w:spacing w:val="-1"/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strukturalne i półstrukturalne</w:t>
            </w:r>
            <w:r>
              <w:rPr>
                <w:spacing w:val="1"/>
                <w:sz w:val="20"/>
                <w:szCs w:val="20"/>
              </w:rPr>
              <w:t xml:space="preserve"> oraz podaje nazwy</w:t>
            </w:r>
            <w:r>
              <w:rPr>
                <w:bCs/>
                <w:sz w:val="20"/>
                <w:szCs w:val="20"/>
              </w:rPr>
              <w:t>alkanów</w:t>
            </w:r>
            <w:r>
              <w:rPr>
                <w:spacing w:val="-1"/>
                <w:sz w:val="20"/>
                <w:szCs w:val="20"/>
              </w:rPr>
              <w:t xml:space="preserve">z wykorzystaniem </w:t>
            </w:r>
            <w:r>
              <w:rPr>
                <w:spacing w:val="-3"/>
                <w:sz w:val="20"/>
                <w:szCs w:val="20"/>
              </w:rPr>
              <w:t xml:space="preserve">ich </w:t>
            </w:r>
            <w:r>
              <w:rPr>
                <w:spacing w:val="-1"/>
                <w:sz w:val="20"/>
                <w:szCs w:val="20"/>
              </w:rPr>
              <w:t>wzoru</w:t>
            </w:r>
            <w:r>
              <w:rPr>
                <w:spacing w:val="-3"/>
                <w:sz w:val="20"/>
                <w:szCs w:val="20"/>
              </w:rPr>
              <w:t>ogólnego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2) tworzy wzór ogólny szeregu homologicznego alkanów (na podstawie wzorów kolejnych alkanów) i zapisuje wzór sumaryczny alkanu o podanej liczbie atomów węgla; rysuje wzory strukturalne i półstrukturalne (grupowe) alkanów o łańcuchach prostych do pięciu atomów węgla w cząsteczce; podaje ich nazwy systematyczne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Metan i etan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właściwości i zastosowania metanu i etanu. Poznaje pojęcia: </w:t>
            </w:r>
            <w:r>
              <w:rPr>
                <w:i/>
                <w:sz w:val="20"/>
                <w:szCs w:val="20"/>
              </w:rPr>
              <w:t>spalanie całkowite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spalanie niecałkowite</w:t>
            </w:r>
            <w:r>
              <w:rPr>
                <w:sz w:val="20"/>
                <w:szCs w:val="20"/>
              </w:rPr>
              <w:t>. Zapisuje równania reakcji spalania całkowitego i spalania niecałkowitego metanu i etanu.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metanu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i strukturalne metanu i 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metanu i 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całkowite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spalania niecałkowitego metanu i etanu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produktów spalania metanu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metanu i etanu</w:t>
            </w:r>
            <w:r>
              <w:rPr>
                <w:iCs/>
                <w:sz w:val="20"/>
                <w:szCs w:val="20"/>
              </w:rPr>
              <w:t xml:space="preserve"> właściwości i zastosowania gazu ziemnego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 miejsca występowania metanu(A)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wzory sumaryczne</w:t>
            </w:r>
            <w:r>
              <w:rPr>
                <w:color w:val="000000"/>
                <w:spacing w:val="-4"/>
                <w:sz w:val="20"/>
                <w:szCs w:val="20"/>
              </w:rPr>
              <w:t>i strukturalne metanu, etanu (A)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>
              <w:rPr/>
              <w:t> 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 spalanie</w:t>
            </w:r>
            <w:r>
              <w:rPr>
                <w:color w:val="000000"/>
                <w:spacing w:val="-2"/>
                <w:sz w:val="20"/>
                <w:szCs w:val="20"/>
              </w:rPr>
              <w:t>całkowite i spalanie niecałkowite (B)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i odczytuje równania reakcji spalania całkowitego oraz niecałkowitego metanu i etanu (C)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zastosowania metanu i etanu (B)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wyjaśni, czym jest gaz ziemny (B)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76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najważniejsze zastosowania gazu ziemnego (A)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zasady bezpiecznego obchodzenia się z gazem ziemnym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opisuje doświadczenie chemiczne – badanie rodzajów produktów </w:t>
            </w:r>
            <w:r>
              <w:rPr>
                <w:color w:val="000000"/>
                <w:spacing w:val="-2"/>
                <w:sz w:val="20"/>
                <w:szCs w:val="20"/>
              </w:rPr>
              <w:t>spalania</w:t>
            </w:r>
            <w:r>
              <w:rPr>
                <w:color w:val="000000"/>
                <w:spacing w:val="-1"/>
                <w:sz w:val="20"/>
                <w:szCs w:val="20"/>
              </w:rPr>
              <w:t>węglowodorów (C)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spalanie całkowite ze spalaniem niecałkowitym (C)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zastosowania gazu ziemnego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opisuje właściwościchemiczne (reakcje spalania) alkanów; pisze równania reakcji spalania alkanów przy dużym i małym dostępie tlenu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alkanów i ich zastosowań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zmiany właściwości fizycznych alkanów w zależności od długości łańcucha węglowego. Poznaje najważniejsze zastosowania alkanów. Zapisuje równania reakcji spalania alkanów.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skupienia, lotnością, palnością, gęstością, temperaturą topnienia i temperaturą wrzenia alkanów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niecałkowitego alkanów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alkanów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stosowania ropy naftowej i produktów jej przerobu na środowisko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>
              <w:rPr>
                <w:color w:val="000000"/>
                <w:sz w:val="20"/>
                <w:szCs w:val="20"/>
              </w:rPr>
              <w:t>właściwości węglowodorów (A)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określa, jak zmienia się stan skupienia, lotność, palność, gęstość, temperatura topnienia i temperatura wrzenia ze wzrostem długości łańcucha węglowego w alkanach (C)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>
              <w:rPr>
                <w:i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=5)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zastosowania alkanów (B)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właściwości benzyny (A)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obserwacje dla doświadczeń wykonywanych na lekcji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spalania całkowitego i spalania niecałkowitego alkanów 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a właściwościami alkanów (np.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lotnością, palnością, </w:t>
            </w:r>
            <w:r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>
              <w:rPr>
                <w:color w:val="000000"/>
                <w:spacing w:val="-1"/>
                <w:sz w:val="20"/>
                <w:szCs w:val="20"/>
              </w:rPr>
              <w:t>) 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 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wyszukuje informacje na temat zastosowań alkanów i wymienia je (C)</w:t>
            </w:r>
          </w:p>
          <w:p>
            <w:pPr>
              <w:pStyle w:val="ListParagraph"/>
              <w:numPr>
                <w:ilvl w:val="0"/>
                <w:numId w:val="56"/>
              </w:numPr>
              <w:spacing w:lineRule="auto" w:line="276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wykorzystywania ropy naftowej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3) </w:t>
            </w:r>
            <w:r>
              <w:rPr>
                <w:color w:val="000000"/>
                <w:sz w:val="20"/>
                <w:szCs w:val="20"/>
              </w:rPr>
              <w:t>obserwuje i opisuje właściwości fizyczne alkanów; wskazuje związek między długością łańcucha węglowego a właściwościami fizycznymi w szeregu alkanów(gęstość, temperatura topnienia i temperatura wrzenia)</w:t>
            </w:r>
          </w:p>
          <w:p>
            <w:pPr>
              <w:pStyle w:val="Normal"/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opisuje właściwościchemiczne (reakcje spalania) alkanów; pisze równania reakcji spalania alkanów przy dużym i małym dostępie tlenu; wyszukuje informacje na temat zastosowań alkanów i je wymienia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alkenów. Eten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węglowodory nienasycone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alkeny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sz w:val="20"/>
                <w:szCs w:val="20"/>
              </w:rPr>
              <w:t>reakcjapolimeryzacji, reakcja przyłączania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alkenów. Zapisuje równania reakcji spalania całkowitego, spalania niecałkowitego i polimeryzacji etenu oraz reakcji przyłączania fluorowców do etenu. Poznaje właściwości i zastosowania etenu i polietylenu.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pojęcia:</w:t>
            </w:r>
            <w:r>
              <w:rPr>
                <w:i/>
                <w:sz w:val="20"/>
                <w:szCs w:val="20"/>
              </w:rPr>
              <w:t>węglowodory nienasycone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alkeny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 (grupowe), strukturalne alkenów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 zastosowania etenu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polimeryzacji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polimeryzacji etenu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definiuje pojęcia: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alkeny 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 (B)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wzór ogólny szeregu homologicznego alkenów </w:t>
            </w:r>
            <w:r>
              <w:rPr>
                <w:bCs/>
                <w:color w:val="000000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oraz nazwyalkenu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o określonej liczbieatomów węgla</w:t>
            </w:r>
            <w:r>
              <w:rPr>
                <w:color w:val="000000"/>
                <w:spacing w:val="-3"/>
                <w:sz w:val="20"/>
                <w:szCs w:val="20"/>
              </w:rPr>
              <w:t>w cząsteczce</w:t>
            </w:r>
            <w:r>
              <w:rPr>
                <w:color w:val="000000"/>
                <w:sz w:val="20"/>
                <w:szCs w:val="20"/>
              </w:rPr>
              <w:t xml:space="preserve"> (do pięciu</w:t>
            </w:r>
            <w:r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nazwę zwyczajową etenu (A)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objaśnia budowę etenu (B)</w:t>
            </w:r>
          </w:p>
          <w:p>
            <w:pPr>
              <w:pStyle w:val="ListParagraph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 wodoru) etenu (C)</w:t>
            </w:r>
          </w:p>
          <w:p>
            <w:pPr>
              <w:pStyle w:val="ListParagraph"/>
              <w:numPr>
                <w:ilvl w:val="0"/>
                <w:numId w:val="61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>
            <w:pPr>
              <w:pStyle w:val="ListParagraph"/>
              <w:numPr>
                <w:ilvl w:val="0"/>
                <w:numId w:val="6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z w:val="20"/>
                <w:szCs w:val="20"/>
              </w:rPr>
              <w:t>polimeryzacja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zastosowania etenu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strukturalne i półstrukturalne (grupowe)</w:t>
            </w:r>
            <w:r>
              <w:rPr>
                <w:spacing w:val="1"/>
                <w:sz w:val="20"/>
                <w:szCs w:val="20"/>
              </w:rPr>
              <w:t xml:space="preserve"> oraz podaje nazwy</w:t>
            </w:r>
            <w:r>
              <w:rPr>
                <w:sz w:val="20"/>
                <w:szCs w:val="20"/>
              </w:rPr>
              <w:t>alkenów 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alkenów (na podstawie wzorów kolejnych alkenów)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równania reakcji chemicznych (reakcje spalania, przyłączania bromu i wodoru)</w:t>
            </w:r>
            <w:r>
              <w:rPr>
                <w:spacing w:val="-10"/>
                <w:sz w:val="20"/>
                <w:szCs w:val="20"/>
              </w:rPr>
              <w:t>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zapisuje równania reakcji</w:t>
            </w:r>
            <w:r>
              <w:rPr>
                <w:spacing w:val="-1"/>
                <w:sz w:val="20"/>
                <w:szCs w:val="20"/>
              </w:rPr>
              <w:t xml:space="preserve"> etenu</w:t>
            </w:r>
            <w:r>
              <w:rPr>
                <w:bCs/>
                <w:spacing w:val="-1"/>
                <w:sz w:val="20"/>
                <w:szCs w:val="20"/>
              </w:rPr>
              <w:t>z np. wodorem, bromem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pisze równanie reakcji polimeryzacji</w:t>
            </w:r>
            <w:r>
              <w:rPr>
                <w:bCs/>
                <w:spacing w:val="-9"/>
                <w:sz w:val="20"/>
                <w:szCs w:val="20"/>
              </w:rPr>
              <w:t>etenu</w:t>
            </w:r>
            <w:r>
              <w:rPr>
                <w:sz w:val="20"/>
                <w:szCs w:val="20"/>
              </w:rPr>
              <w:t xml:space="preserve">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nazywa produkty tych reakcji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rolę katalizatora w danej reakcji chemicznej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i zastosowania polietylenu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wyjaśnia, jakie związki mogąulegać reakcji polimeryzacji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określa zastosowania etenu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określa właściwości etenu (C)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obliczenia dotyczące </w:t>
            </w:r>
            <w:r>
              <w:rPr>
                <w:spacing w:val="-1"/>
                <w:sz w:val="20"/>
                <w:szCs w:val="20"/>
              </w:rPr>
              <w:t>alkenów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zapisuje wzór sumaryczny alkenu […] o podanej liczbie atomów węgla; tworzy nazwy alkenów […] na podstawie nazw odpowiednich alkanów; rysuje wzory strukturalne i półstrukturalne (grupowe) alkenów […] o łańcuchach prostych do pięciu atomów węgla w cząsteczce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 przyłączanie bromu) etenu […]; wyszukuje informacje na temat ich zastosowań i je wymienia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7) zapisuje równanie reakcji polimeryzacji etenu; opisuje właściwości i zastosowania polietylenu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alkinów. Etyn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alkiny</w:t>
            </w:r>
            <w:r>
              <w:rPr>
                <w:sz w:val="20"/>
                <w:szCs w:val="20"/>
              </w:rPr>
              <w:t>. Poznaje nazwy systematyczne, wzory sumaryczne, strukturalne, półstrukturalne i grupowe węglowodorów szeregu homologicznego alkinów. Poznaje właściwości i zastosowania etynu (acetylenu). Zapisuje równania reakcji spalania całkowitego i niecałkowitego etynu, reakcji przyłączania fluorowców do etynu.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alkiny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ogólny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strukturalne, półstrukturalne (grupowe) i strukturalne alkinów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otrzymywanie, właściwości, zastosowania etynu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wzór ogólnyszeregu homologicznego</w:t>
            </w:r>
            <w:r>
              <w:rPr>
                <w:bCs/>
                <w:color w:val="000000"/>
                <w:sz w:val="20"/>
                <w:szCs w:val="20"/>
              </w:rPr>
              <w:t>alkinów 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oraz nazwyalkinu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>o określonej liczbieatomów węgla</w:t>
            </w:r>
            <w:r>
              <w:rPr>
                <w:color w:val="000000"/>
                <w:spacing w:val="-3"/>
                <w:sz w:val="20"/>
                <w:szCs w:val="20"/>
              </w:rPr>
              <w:t>w cząsteczce</w:t>
            </w:r>
            <w:r>
              <w:rPr>
                <w:color w:val="000000"/>
                <w:sz w:val="20"/>
                <w:szCs w:val="20"/>
              </w:rPr>
              <w:t xml:space="preserve"> (do pięciu</w:t>
            </w:r>
            <w:r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nazwę zwyczajową etynu (A)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objaśnia budowę etynu (B)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 wodoru) etynu (C)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>zastosowania etynu (B)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podaje obserwacje do doświadczenia badania właściwości etynu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zapisuje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półstrukturalne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(grupowe) oraz podaje nazwyalkinów </w:t>
            </w:r>
            <w:r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alkinów (na podstawie wzorów kolejnych alkinów) 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color w:val="000000"/>
                <w:spacing w:val="-2"/>
                <w:sz w:val="20"/>
                <w:szCs w:val="20"/>
              </w:rPr>
              <w:t>otrzymywania</w:t>
            </w:r>
            <w:r>
              <w:rPr>
                <w:color w:val="000000"/>
                <w:spacing w:val="-3"/>
                <w:sz w:val="20"/>
                <w:szCs w:val="20"/>
              </w:rPr>
              <w:t>etynu 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etynu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z np. wodorem, bromem 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równania reakcji chemicznych 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zastosowania etynu 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 właściwości etynu (C)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dotyczące</w:t>
            </w:r>
            <w:r>
              <w:rPr>
                <w:color w:val="000000"/>
                <w:spacing w:val="-1"/>
                <w:sz w:val="20"/>
                <w:szCs w:val="20"/>
              </w:rPr>
              <w:t>alkinów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1) definiuje pojęcia: węglowodory […] nienasycone ([…] alkiny)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zapisuje wzór sumaryczny […] alkinu o podanej liczbie atomów węgla; tworzy nazwy […] alkinów na podstawie nazwodpowiednich alkanów; rysuje wzory strukturalne i półstrukturalne (grupowe) […] alkinów o łańcuchach prostych do pięciu atomów węgla w cząsteczce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(spalanie,przyłączanie bromu) […] etynu; wyszukuje informacje na temat ich zastosowań i je wymienia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8) projektuje i przeprowadza doświadczenie pozwalające odróżnić węglowodory nasycone od nienasyconych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alkanów, alkenów i alkinów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różnicei podobieństwa we właściwościach węglowodorów nasyconych i nienasyconych. Odróżnia węglowodory nasycone od nienasyconych. Zapisuje równań reakcji przyłączania fluorowców do prostych alkenów i alkinów.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alkanów, alkenów, alkinów (porównanie)</w:t>
            </w:r>
          </w:p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odróżnianie węglowodorów nasyconych od nienasyconych</w:t>
            </w:r>
          </w:p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całkowitego i niecałkowitego</w:t>
            </w:r>
          </w:p>
          <w:p>
            <w:pPr>
              <w:pStyle w:val="ListParagraph"/>
              <w:numPr>
                <w:ilvl w:val="0"/>
                <w:numId w:val="6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określa, jak doświadczalnie można odróżnić węglowodory nienasycone od nasyconych (C)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porównuje właściwości węglowodorów nienasyconych i nasyconych (C)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pisze równania reakcji spalania, przyłączania bromu, wodoru (proste przykłady) (C)</w:t>
            </w:r>
          </w:p>
          <w:p>
            <w:pPr>
              <w:pStyle w:val="ListParagraph"/>
              <w:numPr>
                <w:ilvl w:val="0"/>
                <w:numId w:val="6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dotyczące</w:t>
            </w:r>
            <w:r>
              <w:rPr>
                <w:color w:val="000000"/>
                <w:spacing w:val="-1"/>
                <w:sz w:val="20"/>
                <w:szCs w:val="20"/>
              </w:rPr>
              <w:t>węglowodorów (proste przykłady)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>
              <w:rPr>
                <w:color w:val="000000"/>
                <w:spacing w:val="-2"/>
                <w:sz w:val="20"/>
                <w:szCs w:val="20"/>
              </w:rPr>
              <w:t>większej reaktywności węglowodorów nienasyconych</w:t>
            </w:r>
            <w:r>
              <w:rPr>
                <w:color w:val="000000"/>
                <w:sz w:val="20"/>
                <w:szCs w:val="20"/>
              </w:rPr>
              <w:t>w porównaniu z węglowodorami</w:t>
            </w:r>
            <w:r>
              <w:rPr>
                <w:color w:val="000000"/>
                <w:spacing w:val="-6"/>
                <w:sz w:val="20"/>
                <w:szCs w:val="20"/>
              </w:rPr>
              <w:t>nasyconymi 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analizuje właściwości</w:t>
            </w:r>
            <w:r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>
              <w:rPr>
                <w:color w:val="000000"/>
                <w:spacing w:val="-6"/>
                <w:sz w:val="20"/>
                <w:szCs w:val="20"/>
              </w:rPr>
              <w:t>reaktywność 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color w:val="000000"/>
                <w:spacing w:val="-2"/>
                <w:sz w:val="20"/>
                <w:szCs w:val="20"/>
              </w:rPr>
              <w:t>przyłączania</w:t>
            </w:r>
            <w:r>
              <w:rPr>
                <w:color w:val="000000"/>
                <w:sz w:val="20"/>
                <w:szCs w:val="20"/>
              </w:rPr>
              <w:t xml:space="preserve"> cząsteczek (</w:t>
            </w:r>
            <w:r>
              <w:rPr>
                <w:color w:val="000000"/>
                <w:spacing w:val="-2"/>
                <w:sz w:val="20"/>
                <w:szCs w:val="20"/>
              </w:rPr>
              <w:t>np. bromu,</w:t>
            </w:r>
            <w:r>
              <w:rPr>
                <w:color w:val="000000"/>
                <w:sz w:val="20"/>
                <w:szCs w:val="20"/>
              </w:rPr>
              <w:t>wodoru i bromowodoru) do wiązania</w:t>
            </w:r>
            <w:r>
              <w:rPr>
                <w:color w:val="000000"/>
                <w:spacing w:val="-3"/>
                <w:sz w:val="20"/>
                <w:szCs w:val="20"/>
              </w:rPr>
              <w:t>wielokrotnego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>
              <w:rPr>
                <w:sz w:val="20"/>
                <w:szCs w:val="20"/>
              </w:rPr>
              <w:t xml:space="preserve">węglowodorów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opisuje zaprojektowane doświadczenie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chemiczne (schemat, obserwacje, wnioski) (C)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wykonuje obliczenia dotyczące węglowodorów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6) na podstawie obserwacji opisuje właściwości fizyczne i chemiczne (spalanie,przyłączanie bromu) etenu i etynu […]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8) projektuje i przeprowadza doświadczenie pozwalające odróżnić węglowodory nasycone od nienasyconych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związkach węgla z wodorem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Związki węgla z wodorem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467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Pochodne węglowodorów</w:t>
            </w:r>
          </w:p>
        </w:tc>
        <w:tc>
          <w:tcPr>
            <w:tcW w:w="15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alkohol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alkilowa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funkcyjna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hydroksylowa, alkohole monohydroksylowe, alkohole polihydroksylowe</w:t>
            </w:r>
            <w:r>
              <w:rPr>
                <w:sz w:val="20"/>
                <w:szCs w:val="20"/>
              </w:rPr>
              <w:t>. Poznaje nazwy i wzory sumaryczne, strukturalne, półstrukturalne i grupowe alkoholi.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alkohole jako pochodne węglowodorów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funkcyjna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alkoholi</w:t>
            </w:r>
          </w:p>
          <w:p>
            <w:pPr>
              <w:pStyle w:val="ListParagraph"/>
              <w:numPr>
                <w:ilvl w:val="0"/>
                <w:numId w:val="7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sumaryczne, strukturalne, półstrukturalne (grupowe) alkoholi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opisuje budowę pochodnych węglowodorów (grupa alkilowa i grupa funkcyjna)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definiuje pojęcia: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 monohydroksylowy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alkohol polihydrosylowy</w:t>
            </w:r>
            <w:r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rozróżnia alkohole monohydroksylowe i polihydroksylowe 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wyjaśnia, pojęcie </w:t>
            </w:r>
            <w:r>
              <w:rPr>
                <w:i/>
                <w:color w:val="000000"/>
                <w:sz w:val="20"/>
                <w:szCs w:val="20"/>
              </w:rPr>
              <w:t>grupa funkcyjna</w:t>
            </w:r>
            <w:r>
              <w:rPr>
                <w:color w:val="000000"/>
                <w:sz w:val="20"/>
                <w:szCs w:val="20"/>
              </w:rPr>
              <w:t> 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>
              <w:rPr>
                <w:color w:val="000000"/>
                <w:spacing w:val="-2"/>
                <w:sz w:val="20"/>
                <w:szCs w:val="20"/>
              </w:rPr>
              <w:t>funkcyjną w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>
              <w:rPr>
                <w:color w:val="000000"/>
                <w:spacing w:val="-2"/>
                <w:sz w:val="20"/>
                <w:szCs w:val="20"/>
              </w:rPr>
              <w:t>alkoholach </w:t>
            </w:r>
            <w:r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wzór ogólny alkoholi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 zasady tworzenia nazw</w:t>
            </w:r>
            <w:r>
              <w:rPr>
                <w:color w:val="000000"/>
                <w:spacing w:val="-3"/>
                <w:sz w:val="20"/>
                <w:szCs w:val="20"/>
              </w:rPr>
              <w:t>systematycznych alkoholi (B)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r>
              <w:rPr>
                <w:bCs/>
                <w:spacing w:val="-4"/>
                <w:sz w:val="20"/>
                <w:szCs w:val="20"/>
              </w:rPr>
              <w:t xml:space="preserve">półstrukturalne (grupowe) </w:t>
            </w: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i strukturalne 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>
              <w:rPr>
                <w:sz w:val="20"/>
                <w:szCs w:val="20"/>
              </w:rPr>
              <w:t>monohydroksylowych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 cząsteczce (C)</w:t>
            </w:r>
          </w:p>
          <w:p>
            <w:pPr>
              <w:pStyle w:val="ListParagraph"/>
              <w:numPr>
                <w:ilvl w:val="0"/>
                <w:numId w:val="7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podaje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>
              <w:rPr>
                <w:sz w:val="20"/>
                <w:szCs w:val="20"/>
              </w:rPr>
              <w:t>alkoholi monohydroksylowych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 cząsteczce 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tworzy wzór ogólny szeregu homologicznego alkoholi (na podstawie wzorów trzech kolejnych alkanów) </w:t>
            </w:r>
            <w:r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zapisuje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półstrukturalne</w:t>
            </w:r>
            <w:r>
              <w:rPr>
                <w:color w:val="000000"/>
                <w:spacing w:val="1"/>
                <w:sz w:val="20"/>
                <w:szCs w:val="20"/>
              </w:rPr>
              <w:t>(grupowe) oraz podaje nazwy systematyczne</w:t>
            </w:r>
            <w:r>
              <w:rPr>
                <w:bCs/>
                <w:color w:val="000000"/>
                <w:sz w:val="20"/>
                <w:szCs w:val="20"/>
              </w:rPr>
              <w:t>alkoholi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rozróżnia nazwy zwyczajowe i systematyczne (B)</w:t>
            </w:r>
          </w:p>
          <w:p>
            <w:pPr>
              <w:pStyle w:val="ListParagraph"/>
              <w:numPr>
                <w:ilvl w:val="0"/>
                <w:numId w:val="6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>
              <w:rPr>
                <w:color w:val="000000"/>
                <w:sz w:val="20"/>
                <w:szCs w:val="20"/>
              </w:rPr>
              <w:t>alkoholi monohydroksylowych o łańcuchach prostych zawierających do pięciu atomów węgla w cząsteczce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1) pisze wzory sumaryczne, rysuje wzory półstrukturalne (grupowe) i strukturalne alkoholi monohydroksylowych o łańcuchach prostych zawierających do pięciu atomów węgla w cząsteczce; tworzy ich nazwy systematyczne; dzieli alkohole na mono- i polihydroksylowe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Metanol i etanol – alkohole monohydroksylowe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powstawanie etanolu (fermentacja alkoholowa)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metanolu i 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metanolu i 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metanolu i 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trujące działanie metanolu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negatywne skutki działania etanolu na organizm ludzki</w:t>
            </w:r>
          </w:p>
          <w:p>
            <w:pPr>
              <w:pStyle w:val="ListParagraph"/>
              <w:numPr>
                <w:ilvl w:val="0"/>
                <w:numId w:val="7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wykrywanie obecności etanolu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nazwy zwyczajowe metanolu i etanolu 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określa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właściwości metanolu i etanolu (C)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definiuje pojęcie </w:t>
            </w:r>
            <w:r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sz w:val="20"/>
                <w:szCs w:val="20"/>
              </w:rPr>
              <w:t xml:space="preserve"> metanolu i 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etanolu (A)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 etanolu na organizm ludzki (B)</w:t>
            </w:r>
          </w:p>
          <w:p>
            <w:pPr>
              <w:pStyle w:val="ListParagraph"/>
              <w:numPr>
                <w:ilvl w:val="0"/>
                <w:numId w:val="7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podaje obserwacje do doświadczeń przeprowadzanych na lekcji i niektóre wnioski (badanie właściwości)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określa, jak można otrzymać etanol 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wyjaśnia, co to są enzymy 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planujei opisuje doświadczenie potwierdzające obecność etanolu (C)</w:t>
            </w:r>
          </w:p>
          <w:p>
            <w:pPr>
              <w:pStyle w:val="ListParagraph"/>
              <w:numPr>
                <w:ilvl w:val="0"/>
                <w:numId w:val="7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opisuje doświadczenia przeprowadzone na lekcji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 2) bada wybrane właściwości fizyczne i chemiczne etanolu; opisuje właściwościi zastosowania metanolu i etanolu; zapisuje równania reakcji spalania metanolui etanolu; opisuje negatywne skutki działania alkoholu metylowego i etylowego naorganizm ludzki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Glicerol – alkohol polihydroksylowy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fizyczne i zastosowania glicerolu.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alkoholi – przypomnienie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sumaryczny, półstrukturalny (grupowy) i strukturalny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zwyczajowe i systematyczna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 glicerolu</w:t>
            </w:r>
          </w:p>
          <w:p>
            <w:pPr>
              <w:pStyle w:val="ListParagraph"/>
              <w:numPr>
                <w:ilvl w:val="0"/>
                <w:numId w:val="7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wyjaśnia, czym różnią się alkohole</w:t>
            </w:r>
            <w:r>
              <w:rPr>
                <w:sz w:val="20"/>
                <w:szCs w:val="20"/>
              </w:rPr>
              <w:t xml:space="preserve"> polihydroksylowe od monohydroksylowych (B)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zwyczajowe glicerolu (A)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zapisuje wzory sumaryczny i strukturalny glicerolu (C)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>
              <w:rPr>
                <w:bCs/>
                <w:sz w:val="20"/>
                <w:szCs w:val="20"/>
              </w:rPr>
              <w:t>glicerolu (C)</w:t>
            </w:r>
          </w:p>
          <w:p>
            <w:pPr>
              <w:pStyle w:val="ListParagraph"/>
              <w:numPr>
                <w:ilvl w:val="0"/>
                <w:numId w:val="7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wymienia najważniejsze zastosowania glicerolu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 sposób tworzenia nazwy systematycznej</w:t>
            </w:r>
            <w:r>
              <w:rPr>
                <w:spacing w:val="-2"/>
                <w:sz w:val="20"/>
                <w:szCs w:val="20"/>
              </w:rPr>
              <w:t>glicerolu (C)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planuje,opisuje i wykonuje doświadczenia chemiczne, w których wyniku można zbadać właściwości glicerolu (C)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zapisuje równanie reakcji spalania glicerolu (C)</w:t>
            </w:r>
          </w:p>
          <w:p>
            <w:pPr>
              <w:pStyle w:val="ListParagraph"/>
              <w:numPr>
                <w:ilvl w:val="0"/>
                <w:numId w:val="7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 właściwości i zastosowania glicerolu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</w:t>
            </w:r>
            <w:r>
              <w:rPr>
                <w:color w:val="000000"/>
                <w:sz w:val="20"/>
                <w:szCs w:val="20"/>
              </w:rPr>
              <w:t>3) zapisuje wzór sumaryczny i półstrukturalny (grupowy) propano-1,2,3-triolu (glicerolu); bada jego właściwości fizyczne; wymienia jego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właściwości alkoholi w zależności od długości łańcucha węglowego. Zapisuje równania reakcji spalania alkoholi.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8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 i reaktywnością alkoholi</w:t>
            </w:r>
          </w:p>
          <w:p>
            <w:pPr>
              <w:pStyle w:val="ListParagraph"/>
              <w:numPr>
                <w:ilvl w:val="0"/>
                <w:numId w:val="8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Annotationtext"/>
              <w:numPr>
                <w:ilvl w:val="0"/>
                <w:numId w:val="103"/>
              </w:numPr>
              <w:ind w:left="214" w:hanging="214"/>
              <w:rPr/>
            </w:pPr>
            <w:r>
              <w:rPr/>
              <w:t>podaje odczyn roztworu alkoholu (A)</w:t>
            </w:r>
          </w:p>
          <w:p>
            <w:pPr>
              <w:pStyle w:val="Annotationtext"/>
              <w:numPr>
                <w:ilvl w:val="0"/>
                <w:numId w:val="103"/>
              </w:numPr>
              <w:ind w:left="214" w:hanging="214"/>
              <w:rPr/>
            </w:pPr>
            <w:r>
              <w:rPr/>
              <w:t xml:space="preserve">podaje, że liczba atomów węgla w cząsteczce ma wpływ na właściwości alkoholi (B) </w:t>
            </w:r>
          </w:p>
          <w:p>
            <w:pPr>
              <w:pStyle w:val="ListParagraph"/>
              <w:numPr>
                <w:ilvl w:val="0"/>
                <w:numId w:val="103"/>
              </w:numPr>
              <w:spacing w:lineRule="auto" w:line="276"/>
              <w:ind w:left="214" w:hanging="214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jak zmienia się rozpuszczalność alkoholi w wodzie i zapach ze wzrostem długości łańcucha węglowego (C)</w:t>
            </w:r>
          </w:p>
          <w:p>
            <w:pPr>
              <w:pStyle w:val="ListParagraph"/>
              <w:numPr>
                <w:ilvl w:val="0"/>
                <w:numId w:val="7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 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pisze równania reakcji spalania alkoholi (C)</w:t>
            </w:r>
          </w:p>
          <w:p>
            <w:pPr>
              <w:pStyle w:val="ListParagraph"/>
              <w:numPr>
                <w:ilvl w:val="0"/>
                <w:numId w:val="7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zależność między długością łańcucha węglowego a stanem skupienia i reaktywnością alkoholi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kwasy karboksylowe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karboksylowa</w:t>
            </w:r>
            <w:r>
              <w:rPr>
                <w:sz w:val="20"/>
                <w:szCs w:val="20"/>
              </w:rPr>
              <w:t>. Poznaje nazwy oraz wzory sumaryczne, strukturalne, półstrukturalne i grupowe kwasów karboksylowych.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 karboksylowe jako pochodne węglowodorów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kwasowa w kwasach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kwasów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funkcyjna kwasów karboksylowych i jej nazwa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szereg homologiczny kwasów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(systematyczne, zwyczajowe) kwasów karboksylowych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wzory strukturalne, półstrukturalne (grupowe)kwasów </w:t>
            </w:r>
            <w:r>
              <w:rPr>
                <w:color w:val="000000"/>
                <w:sz w:val="20"/>
                <w:szCs w:val="20"/>
              </w:rPr>
              <w:t>monokarboksylowych o łańcuchach prostych zawierających do pięciu atomów węgla w cząsteczce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>
              <w:rPr>
                <w:color w:val="000000"/>
                <w:spacing w:val="-4"/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>
              <w:rPr>
                <w:color w:val="000000"/>
                <w:spacing w:val="-2"/>
                <w:sz w:val="20"/>
                <w:szCs w:val="20"/>
              </w:rPr>
              <w:t>funkcyjną w kwasach</w:t>
            </w:r>
            <w:r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zaznacza resztę kwasową w kwasie karboksylowym (C)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zapisuje wzór ogólny </w:t>
            </w:r>
            <w:r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zapisuje wzory sumaryczne i strukturalne prostych kwasów</w:t>
            </w:r>
            <w:r>
              <w:rPr>
                <w:bCs/>
                <w:color w:val="000000"/>
                <w:spacing w:val="-5"/>
                <w:sz w:val="20"/>
                <w:szCs w:val="20"/>
              </w:rPr>
              <w:t xml:space="preserve">karboksylowych </w:t>
            </w:r>
            <w:r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>
            <w:pPr>
              <w:pStyle w:val="Annotationtext"/>
              <w:numPr>
                <w:ilvl w:val="0"/>
                <w:numId w:val="82"/>
              </w:numPr>
              <w:ind w:left="142" w:hanging="142"/>
              <w:rPr/>
            </w:pPr>
            <w:r>
              <w:rPr/>
              <w:t xml:space="preserve">podaje nazwy zwyczajowe i systematyczne dla </w:t>
            </w:r>
            <w:r>
              <w:rPr>
                <w:color w:val="000000"/>
              </w:rPr>
              <w:t>kwasów monokarboksylowych o łańcuchach prostych zawierających do pięciu atomów węgla w cząsteczce </w:t>
            </w:r>
            <w:r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>
              <w:rPr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zapisuje</w:t>
            </w:r>
            <w:r>
              <w:rPr>
                <w:bCs/>
                <w:spacing w:val="1"/>
                <w:sz w:val="20"/>
                <w:szCs w:val="20"/>
              </w:rPr>
              <w:t xml:space="preserve"> wzory sumaryczne, półstrukturalne (grupowe)</w:t>
            </w:r>
            <w:r>
              <w:rPr>
                <w:bCs/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 </w:t>
            </w:r>
            <w:r>
              <w:rPr>
                <w:spacing w:val="-3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8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podaje nazwy</w:t>
            </w:r>
            <w:r>
              <w:rPr>
                <w:bCs/>
                <w:sz w:val="20"/>
                <w:szCs w:val="20"/>
              </w:rPr>
              <w:t>kwasów karboksylowych </w:t>
            </w:r>
            <w:r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4) podaje przykłady kwasów organicznych występujących w przyrodzie (np.kwas mrówkowy […]) […]; rysuje wzory półstrukturalne (grupowe) i strukturalne kwasów monokarboksylowych o łańcuchach prostych zawierających do pięciu atomów węgla w cząsteczce oraz podaje ich nazwy zwyczajowe i systematyczne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metanowy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kwasu metanowego.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kwasu metanowego</w:t>
            </w:r>
            <w:r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spalania, dysocjacji jonowej, reakcji kwasu metanowego z zasadami, z metalami i z tlenkami metali</w:t>
            </w:r>
          </w:p>
          <w:p>
            <w:pPr>
              <w:pStyle w:val="ListParagraph"/>
              <w:numPr>
                <w:ilvl w:val="0"/>
                <w:numId w:val="86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zaznacza we wzorze kwasu metanowego grupę alkilową oraz resztę kwasową i nazywa ją (B)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>
              <w:rPr>
                <w:color w:val="000000"/>
                <w:spacing w:val="-3"/>
                <w:sz w:val="20"/>
                <w:szCs w:val="20"/>
              </w:rPr>
              <w:t>metanowego (C)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>
              <w:rPr>
                <w:bCs/>
                <w:sz w:val="20"/>
                <w:szCs w:val="20"/>
              </w:rPr>
              <w:t xml:space="preserve"> kwasów metanowego z metalami</w:t>
            </w:r>
            <w:r>
              <w:rPr>
                <w:color w:val="000000"/>
                <w:spacing w:val="-3"/>
                <w:sz w:val="20"/>
                <w:szCs w:val="20"/>
              </w:rPr>
              <w:t>, z tlenkami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metali, z  </w:t>
            </w:r>
            <w:r>
              <w:rPr>
                <w:bCs/>
                <w:sz w:val="20"/>
                <w:szCs w:val="20"/>
              </w:rPr>
              <w:t>zasadami oraz równania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reakcji spalania (C)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>
              <w:rPr>
                <w:color w:val="000000"/>
                <w:spacing w:val="-1"/>
                <w:sz w:val="20"/>
                <w:szCs w:val="20"/>
              </w:rPr>
              <w:t>kwasumetanowego (C)</w:t>
            </w:r>
          </w:p>
          <w:p>
            <w:pPr>
              <w:pStyle w:val="ListParagraph"/>
              <w:numPr>
                <w:ilvl w:val="0"/>
                <w:numId w:val="8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kwasu metanowego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równanie reakcji dysocjacji jonowej kwasu metanowego i omawia je (C)</w:t>
            </w:r>
          </w:p>
          <w:p>
            <w:pPr>
              <w:pStyle w:val="ListParagraph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metanowego </w:t>
            </w:r>
            <w:r>
              <w:rPr>
                <w:spacing w:val="-2"/>
                <w:sz w:val="20"/>
                <w:szCs w:val="20"/>
              </w:rPr>
              <w:t xml:space="preserve">w postaci cząsteczkowej (C) </w:t>
            </w:r>
          </w:p>
          <w:p>
            <w:pPr>
              <w:pStyle w:val="ListParagraph"/>
              <w:numPr>
                <w:ilvl w:val="0"/>
                <w:numId w:val="8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metanowego </w:t>
            </w:r>
            <w:r>
              <w:rPr>
                <w:spacing w:val="-2"/>
                <w:sz w:val="20"/>
                <w:szCs w:val="20"/>
              </w:rPr>
              <w:t>w  postacijonowej 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IX. 4) podaje przykłady kwasów organicznych występujących w przyrodzie (np.kwas mrówkowy […]) i wymienia ich zastosowania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 etanowy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poznaje właściwości i zastosowania kwasu etanowego. Omawia proces fermentacji octowej. Zapisuje równania reakcji kwasu etanowego z wodorotlenkami, tlenkami metali i metalami oraz równań dysocjacji jonowej.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kwasu etanowego(octowego)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właściwości kwasu etanowego 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spalania, dysocjacji jonowej kwasu etanowego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kwasu etanowego z zasadami, z metalami i z tlenkami metali</w:t>
            </w:r>
          </w:p>
          <w:p>
            <w:pPr>
              <w:pStyle w:val="ListParagraph"/>
              <w:numPr>
                <w:ilvl w:val="0"/>
                <w:numId w:val="8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kwasu etanowego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nazwę procesu, w którym powstaje kwas etanowy (A)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</w:t>
            </w:r>
            <w:r>
              <w:rPr>
                <w:color w:val="000000"/>
                <w:sz w:val="20"/>
                <w:szCs w:val="20"/>
              </w:rPr>
              <w:t>najważniejsze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>
              <w:rPr>
                <w:color w:val="000000"/>
                <w:spacing w:val="-3"/>
                <w:sz w:val="20"/>
                <w:szCs w:val="20"/>
              </w:rPr>
              <w:t>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zaznacza we wzorze kwasu etanowego resztę kwasową, alkil i grupę funkcyjną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bCs/>
                <w:sz w:val="20"/>
                <w:szCs w:val="20"/>
              </w:rPr>
              <w:t xml:space="preserve"> kwasu etanowego z metalami</w:t>
            </w:r>
            <w:r>
              <w:rPr>
                <w:color w:val="000000"/>
                <w:spacing w:val="-3"/>
                <w:sz w:val="20"/>
                <w:szCs w:val="20"/>
              </w:rPr>
              <w:t>, z tlenkami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>
              <w:rPr>
                <w:bCs/>
                <w:sz w:val="20"/>
                <w:szCs w:val="20"/>
              </w:rPr>
              <w:t xml:space="preserve"> z zasadami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oraz równania reakcji spalania i dysocjacji jonowej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>
              <w:rPr>
                <w:color w:val="000000"/>
                <w:spacing w:val="-1"/>
                <w:sz w:val="20"/>
                <w:szCs w:val="20"/>
              </w:rPr>
              <w:t>kwasu etanowego (C)</w:t>
            </w:r>
          </w:p>
          <w:p>
            <w:pPr>
              <w:pStyle w:val="ListParagraph"/>
              <w:numPr>
                <w:ilvl w:val="0"/>
                <w:numId w:val="8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kwasu etanowego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proces fermentacji octowej 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równanie fermentacji octowej 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doświadczenia chemiczne, w których wyniku można zbadać właściwości kwasu etanowego (reakcja dysocjacji jonowej, reakcja z zasadami, z metalami i z tlenkami metali) – wykonane na lekcji – schematy, obserwacje, wnioski, równania reakcji chemicznych 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 doświadczenia chemiczne, w których wyniku można zbadać właściwości kwasu etanowego – reakcje kwasu etanowego z substancjami innymi niż użyte na lekcji (D)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(reakcje kwasu etanowego z zasadami) </w:t>
            </w:r>
            <w:r>
              <w:rPr>
                <w:color w:val="000000"/>
                <w:spacing w:val="-2"/>
                <w:sz w:val="20"/>
                <w:szCs w:val="20"/>
              </w:rPr>
              <w:t>w postaci jonowej (C)</w:t>
            </w:r>
          </w:p>
          <w:p>
            <w:pPr>
              <w:pStyle w:val="ListParagraph"/>
              <w:numPr>
                <w:ilvl w:val="0"/>
                <w:numId w:val="8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równania reakcji</w:t>
            </w:r>
            <w:r>
              <w:rPr>
                <w:sz w:val="20"/>
                <w:szCs w:val="20"/>
              </w:rPr>
              <w:t xml:space="preserve"> chemicznych otrzymywania soli kwasu etanowego (w reakcjach innych niż z zasadami) </w:t>
            </w:r>
            <w:r>
              <w:rPr>
                <w:spacing w:val="-2"/>
                <w:sz w:val="20"/>
                <w:szCs w:val="20"/>
              </w:rPr>
              <w:t>w postaci jonowej 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5) </w:t>
            </w:r>
            <w:r>
              <w:rPr>
                <w:color w:val="000000"/>
                <w:sz w:val="20"/>
                <w:szCs w:val="20"/>
              </w:rPr>
              <w:t>bada i opisuje wybrane właściwości fizyczne i chemiczne kwasu etanowego (octowego); pisze w formie cząsteczkowej równania reakcji tego kwasu z wodorotlenkami, tlenkami metali, metalami; bada odczyn wodnego roztworu kwasu etanowego (octowego); pisze równanie dysocjacji tego kwasu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wyższe kwasy karboksylowe</w:t>
            </w:r>
            <w:r>
              <w:rPr>
                <w:sz w:val="20"/>
                <w:szCs w:val="20"/>
              </w:rPr>
              <w:t>. Poznaje nazwy oraz wzory wybranych kwasów nasyconych (palmitynowego, stearynowego) i kwasu nienasyconego (oleinowego) oraz ich właściwości i zastosowania.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wyższe kwasy karboksylowe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wyższych kwasów karboksylowych 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kwasów palmitynowego, stearynowego i oleinowego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wyższych kwasów karboksylowych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doświadczalne odróżnianie kwasów nasyconych od nienasyconych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reakcji spalania wyższych kwasów karboksylowych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wyższych kwasów karboksylowych z zasadą sodową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mydła</w:t>
            </w:r>
          </w:p>
          <w:p>
            <w:pPr>
              <w:pStyle w:val="ListParagraph"/>
              <w:numPr>
                <w:ilvl w:val="0"/>
                <w:numId w:val="92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wyższych kwasów karboksylowych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wyższe kwasy karboksylowe </w:t>
            </w:r>
            <w:r>
              <w:rPr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poznanych wyższych kwasów karboksylowych (nasyconych i nienasyconych) (B)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ich wzory (C)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>
              <w:rPr>
                <w:color w:val="000000"/>
                <w:sz w:val="20"/>
                <w:szCs w:val="20"/>
              </w:rPr>
              <w:t>(kwasów</w:t>
            </w:r>
            <w:r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>
              <w:rPr>
                <w:color w:val="000000"/>
                <w:spacing w:val="-2"/>
                <w:sz w:val="20"/>
                <w:szCs w:val="20"/>
              </w:rPr>
              <w:t>i oleinowego) (C)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6"/>
                <w:sz w:val="20"/>
                <w:szCs w:val="20"/>
              </w:rPr>
              <w:t>mydła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określa, jak doświadczalnie</w:t>
            </w:r>
            <w:r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>
              <w:rPr>
                <w:sz w:val="20"/>
                <w:szCs w:val="20"/>
              </w:rPr>
              <w:t xml:space="preserve"> palmitynowego, stearynowego i oleinowego (A)</w:t>
            </w:r>
          </w:p>
          <w:p>
            <w:pPr>
              <w:pStyle w:val="ListParagraph"/>
              <w:numPr>
                <w:ilvl w:val="0"/>
                <w:numId w:val="91"/>
              </w:numPr>
              <w:spacing w:lineRule="auto" w:line="276"/>
              <w:ind w:left="142" w:hanging="142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wymienia zastosowania wyższych kwasów karboksylowych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wskazuje na obecność wiązania podwójnego w cząsteczce kwasuoleinowego </w:t>
            </w:r>
            <w:r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karboksylowe są nazywane kwasami </w:t>
            </w:r>
            <w:r>
              <w:rPr>
                <w:color w:val="000000"/>
                <w:spacing w:val="-2"/>
                <w:sz w:val="20"/>
                <w:szCs w:val="20"/>
              </w:rPr>
              <w:t>tłuszczowymi 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 zasadami 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na czym polega reakcja wyższego kwasu karboksylowego z zasadą sodową (B)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 (C)</w:t>
            </w:r>
          </w:p>
          <w:p>
            <w:pPr>
              <w:pStyle w:val="ListParagraph"/>
              <w:numPr>
                <w:ilvl w:val="0"/>
                <w:numId w:val="9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doświadczenie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  <w:br/>
              <w:t>X. 1) podaje nazwy i rysuje wzory półstrukturalne (grupowe) długołańcuchowych kwasów monokarboksylowych (kwasów tłuszczowych) nasyconych (palmitynowego, stearynowego) i nienasyconego (oleinowego)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2) opisuje wybrane właściwości fizyczne i chemiczne długołańcuchowych kwasów monokarboksylowych; projektuje i przeprowadza doświadczenie, które pozwoli odróżnić kwas oleinowy od palmitynowego lub stearynowego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zmiany właściwości kwasów karboksylowych w zależności od długości łańcucha węglowego. Zapisuje równania reakcji chemicznych, jakim ulegają kwasy karboksylowe.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długością łańcucha węglowego a stanem skupienia i reaktywnością kwasów karboksylowych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spalania oraz dysocjacji jonowej (elektrolitycznej)kwasów karboksylowych </w:t>
            </w:r>
          </w:p>
          <w:p>
            <w:pPr>
              <w:pStyle w:val="ListParagraph"/>
              <w:numPr>
                <w:ilvl w:val="0"/>
                <w:numId w:val="8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kwasów karboksylowych z zasadami, z metalami i z tlenkami metali</w:t>
            </w:r>
          </w:p>
          <w:p>
            <w:pPr>
              <w:pStyle w:val="ListParagraph"/>
              <w:numPr>
                <w:ilvl w:val="0"/>
                <w:numId w:val="93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kwasów organicznych występujących w przyrodzie i ich zastosowania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 (B)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nazywa sole kwasów organicznych (C)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pisze równania wymaganych reakcji (proste przykłady) (C)</w:t>
            </w:r>
          </w:p>
          <w:p>
            <w:pPr>
              <w:pStyle w:val="ListParagraph"/>
              <w:numPr>
                <w:ilvl w:val="0"/>
                <w:numId w:val="82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zależność między długością łańcucha węglowego a stanem skupienia i reaktywnością kwasów karboksylowych 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właściwości kwasów</w:t>
            </w:r>
            <w:r>
              <w:rPr>
                <w:color w:val="000000"/>
                <w:spacing w:val="-2"/>
                <w:sz w:val="20"/>
                <w:szCs w:val="20"/>
              </w:rPr>
              <w:t>organicznych i kwasów nieorganicznych 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pisze równania reakcji chemicznych poznanych na lekcjach o kwasach karboksylowych (C)</w:t>
            </w:r>
          </w:p>
          <w:p>
            <w:pPr>
              <w:pStyle w:val="ListParagraph"/>
              <w:numPr>
                <w:ilvl w:val="0"/>
                <w:numId w:val="94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zastosowania kwasów karboksylowych występujących w przyrodzie (C) 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>
              <w:rPr>
                <w:color w:val="000000"/>
                <w:sz w:val="20"/>
                <w:szCs w:val="20"/>
              </w:rPr>
              <w:t>podaje przykłady kwasów organicznych występujących w przyrodzie (np. […]szczawiowy, cytrynowy) i wymienia ich zastosowania […]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Estry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estry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estrowa</w:t>
            </w:r>
            <w:r>
              <w:rPr>
                <w:sz w:val="20"/>
                <w:szCs w:val="20"/>
              </w:rPr>
              <w:t>. Wyjaśnia mechanizm reakcji estryfikacji. Poznaje nazwyoraz wzory strukturalne, półstrukturalne i sumaryczne, estrów. Poznaje właściwości i zastosowania estrów.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reakcja estryfikacji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estry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estrów, grupa funkcyjna (estrowa)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nazewnictwo estrów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otrzymanie estrów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estrów w aspekcie ich zastosowań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definiuje </w:t>
            </w:r>
            <w:r>
              <w:rPr>
                <w:i/>
                <w:spacing w:val="-1"/>
                <w:sz w:val="20"/>
                <w:szCs w:val="20"/>
              </w:rPr>
              <w:t>estry</w:t>
            </w:r>
            <w:r>
              <w:rPr>
                <w:spacing w:val="-1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zaznacza i nazywa grupę</w:t>
            </w:r>
            <w:r>
              <w:rPr>
                <w:spacing w:val="-2"/>
                <w:sz w:val="20"/>
                <w:szCs w:val="20"/>
              </w:rPr>
              <w:t>funkcyjną we wzorach</w:t>
            </w:r>
            <w:r>
              <w:rPr>
                <w:spacing w:val="-4"/>
                <w:sz w:val="20"/>
                <w:szCs w:val="20"/>
              </w:rPr>
              <w:t>estrów (B)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wzór ogólny </w:t>
            </w:r>
            <w:r>
              <w:rPr>
                <w:spacing w:val="-3"/>
                <w:sz w:val="20"/>
                <w:szCs w:val="20"/>
              </w:rPr>
              <w:t>estrów (A)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definiuje pojęcie </w:t>
            </w:r>
            <w:r>
              <w:rPr>
                <w:i/>
                <w:spacing w:val="1"/>
                <w:sz w:val="20"/>
                <w:szCs w:val="20"/>
              </w:rPr>
              <w:t>reakcja estryfikacji</w:t>
            </w:r>
            <w:r>
              <w:rPr>
                <w:spacing w:val="-3"/>
                <w:sz w:val="20"/>
                <w:szCs w:val="20"/>
              </w:rPr>
              <w:t> (A)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podaje przykłady występowania</w:t>
            </w:r>
            <w:r>
              <w:rPr>
                <w:spacing w:val="-1"/>
                <w:sz w:val="20"/>
                <w:szCs w:val="20"/>
              </w:rPr>
              <w:t>estrów w przyrodzie (B)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pisze wzory estrów i nazywa estry (proste przykłady) (C)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równanie kwasu karboksylowego (kwas metanowy, etanowy)z alkoholem (metanol, etanol) (C)</w:t>
            </w:r>
          </w:p>
          <w:p>
            <w:pPr>
              <w:pStyle w:val="ListParagraph"/>
              <w:numPr>
                <w:ilvl w:val="0"/>
                <w:numId w:val="95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właściwości etanianu</w:t>
            </w:r>
            <w:r>
              <w:rPr>
                <w:spacing w:val="-4"/>
                <w:sz w:val="20"/>
                <w:szCs w:val="20"/>
              </w:rPr>
              <w:t>etylu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mechanizm reakcji estryfikacji 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omawia różnicę między reakcją</w:t>
            </w:r>
            <w:r>
              <w:rPr>
                <w:color w:val="000000"/>
                <w:spacing w:val="-2"/>
                <w:sz w:val="20"/>
                <w:szCs w:val="20"/>
              </w:rPr>
              <w:t>estryfikacji a reakcją zobojętniania (D)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zapisuje równania reakcji chemicznych kwasów karboksylowych z alkoholami monohydroksylowymi 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>
              <w:rPr>
                <w:color w:val="000000"/>
                <w:spacing w:val="-2"/>
                <w:sz w:val="20"/>
                <w:szCs w:val="20"/>
              </w:rPr>
              <w:t>otrzymywania podanych estrów 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 podanej nazwie (D)</w:t>
            </w:r>
          </w:p>
          <w:p>
            <w:pPr>
              <w:pStyle w:val="ListParagraph"/>
              <w:numPr>
                <w:ilvl w:val="0"/>
                <w:numId w:val="96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właściwości estrów w aspekcie ich zastosowań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6) </w:t>
            </w:r>
            <w:r>
              <w:rPr>
                <w:color w:val="000000"/>
                <w:sz w:val="20"/>
                <w:szCs w:val="20"/>
              </w:rPr>
              <w:t>wyjaśnia, na czym polega reakcja estryfikacji; zapisuje równania reakcji między kwasami karboksylowymi (metanowym, etanowym) i alkoholami (metanolem, etanolem); tworzy nazwy systematyczne i zwyczajowe estrów na podstawie nazw odpowiednich kwasów karboksylowych (metanowego, etanowego) i alkoholi (metanolu, etanolu); planuje i przeprowadza doświadczenie pozwalające otrzymać ester o podanej nazwie; opisuje właściwości estrów w aspekcie ich zastosowań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Aminokwasy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aminokwasy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grupa aminowa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wiązanie peptydowe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peptydy</w:t>
            </w:r>
            <w:r>
              <w:rPr>
                <w:sz w:val="20"/>
                <w:szCs w:val="20"/>
              </w:rPr>
              <w:t>. Poznaje budowę i właściwości aminokwasów na przykładzie kwasu aminooctowego (glicyny). Zapisuje równania reakcji kondensacji dwóch cząsteczek aminokwasów.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</w:t>
            </w:r>
            <w:r>
              <w:rPr>
                <w:i/>
                <w:sz w:val="20"/>
                <w:szCs w:val="20"/>
              </w:rPr>
              <w:t>aminokwasy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cząsteczek aminokwasów na przykładzie kwasu aminoetanowego (glicyny)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wiązanie peptydowe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aminokwasów na przykładzie glicyny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kondensacji dwóch cząsteczek glicyny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definiuje </w:t>
            </w:r>
            <w:r>
              <w:rPr>
                <w:i/>
                <w:color w:val="000000"/>
                <w:sz w:val="20"/>
                <w:szCs w:val="20"/>
              </w:rPr>
              <w:t>aminokwasy</w:t>
            </w:r>
            <w:r>
              <w:rPr>
                <w:color w:val="000000"/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>
              <w:rPr>
                <w:color w:val="000000"/>
                <w:spacing w:val="-2"/>
                <w:sz w:val="20"/>
                <w:szCs w:val="20"/>
              </w:rPr>
              <w:t>funkcyjne w </w:t>
            </w:r>
            <w:r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>
              <w:rPr>
                <w:color w:val="000000"/>
                <w:sz w:val="20"/>
                <w:szCs w:val="20"/>
              </w:rPr>
              <w:t>aminokwasów (A)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 chemiczneaminokwasów na przykładzie glicyny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wiązanie peptydowe 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zaznacza w cząsteczce aminokwasu wiązanie peptydowe (B)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wyjaśnia, na czym polega reakcja kondensacji aminokwasów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zapisuje wzór </w:t>
            </w:r>
            <w:r>
              <w:rPr>
                <w:spacing w:val="-6"/>
                <w:sz w:val="20"/>
                <w:szCs w:val="20"/>
              </w:rPr>
              <w:t>glicyny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analizuje konsekwencje istnieniadwóch grup funkcyjnych</w:t>
            </w:r>
            <w:r>
              <w:rPr>
                <w:spacing w:val="-4"/>
                <w:sz w:val="20"/>
                <w:szCs w:val="20"/>
              </w:rPr>
              <w:t>w cząsteczce aminokwasu (D)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zapisuje równanie reakcji</w:t>
            </w:r>
            <w:r>
              <w:rPr>
                <w:spacing w:val="-2"/>
                <w:sz w:val="20"/>
                <w:szCs w:val="20"/>
              </w:rPr>
              <w:t>tworzenia dipeptydu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>
            <w:pPr>
              <w:pStyle w:val="ListParagraph"/>
              <w:numPr>
                <w:ilvl w:val="0"/>
                <w:numId w:val="97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peptydy </w:t>
            </w:r>
            <w:r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4) opisuje budowę i wybrane właściwości fizyczne i chemiczne aminokwasówna przykładzie kwasu aminooctowego (glicyny); pisze równanie reakcji kondensacjidwóch cząsteczek glicyny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025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 w:before="240" w:after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Substancje o znaczeniu biologicznym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Tłuszcze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podstawowe składniki żywności oraz wyjaśnia ich rolę w prawidłowym funkcjonowaniu organizmu. Wyjaśnia pojęcie</w:t>
            </w:r>
            <w:r>
              <w:rPr>
                <w:i/>
                <w:sz w:val="20"/>
                <w:szCs w:val="20"/>
              </w:rPr>
              <w:t>tłuszcze</w:t>
            </w:r>
            <w:r>
              <w:rPr>
                <w:sz w:val="20"/>
                <w:szCs w:val="20"/>
              </w:rPr>
              <w:t xml:space="preserve">. Poznaje budowę, rodzaje, właściwości i zastosowania tłuszczów. 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składniki odżywcze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składników odżywczych w prawidłowym funkcjonowaniu organizmu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</w:t>
            </w:r>
            <w:r>
              <w:rPr>
                <w:i/>
                <w:sz w:val="20"/>
                <w:szCs w:val="20"/>
              </w:rPr>
              <w:t>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tłuszczów pod względem pochodzenia, stanu skupienia, charakteru chemicznego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tłuszczów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wymienia podstawowe składniki</w:t>
            </w:r>
            <w:r>
              <w:rPr>
                <w:spacing w:val="-2"/>
                <w:sz w:val="20"/>
                <w:szCs w:val="20"/>
              </w:rPr>
              <w:t>odżywcze i ich źródła (A)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wyjaśnia funkcje wody,tłuszczów, białek, sacharydów,</w:t>
            </w:r>
            <w:r>
              <w:rPr>
                <w:sz w:val="20"/>
                <w:szCs w:val="20"/>
              </w:rPr>
              <w:t xml:space="preserve"> witamin i mikroelementów dla </w:t>
            </w:r>
            <w:r>
              <w:rPr>
                <w:spacing w:val="-1"/>
                <w:sz w:val="20"/>
                <w:szCs w:val="20"/>
              </w:rPr>
              <w:t>organizmu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>
              <w:rPr>
                <w:spacing w:val="-1"/>
                <w:sz w:val="20"/>
                <w:szCs w:val="20"/>
              </w:rPr>
              <w:t>tłuszczów (A)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 tłuszczów pod względem stanu skupienia i pochodzenia 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fizyczne tłuszczów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określa, jak odróżnić tłuszcze nienasycone od nasyconych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rolę składników żywności w prawidłowym funkcjonowaniu organizmu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wzór ogólny tłuszczów 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 różnicęw budowie tłuszczów stałych</w:t>
            </w:r>
            <w:r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wzór tristearynianu glicerolu  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i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wyjaśnia zachowanie tłuszczu nienasyconego</w:t>
            </w:r>
            <w:r>
              <w:rPr>
                <w:color w:val="000000"/>
                <w:spacing w:val="-1"/>
                <w:sz w:val="20"/>
                <w:szCs w:val="20"/>
              </w:rPr>
              <w:t>wobec wody bromowej (C)</w:t>
            </w:r>
          </w:p>
          <w:p>
            <w:pPr>
              <w:pStyle w:val="ListParagraph"/>
              <w:numPr>
                <w:ilvl w:val="0"/>
                <w:numId w:val="98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tłuszczów roślinnychod tłuszczów zwierzęcych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3) opisuje budowę cząsteczki tłuszczu jako estru glicerolu i kwasów tłuszczowych;klasyfikuje tłuszcze pod względem pochodzenia, stanu skupienia i charakteruchemicznego; opisuje wybrane właściwości fizyczne tłuszczów; projektujei przeprowadza doświadczenie pozwalające odróżnić tłuszcz nienasyconyod nasyconego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Białka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białka</w:t>
            </w:r>
            <w:r>
              <w:rPr>
                <w:sz w:val="20"/>
                <w:szCs w:val="20"/>
              </w:rPr>
              <w:t>. Określa skład pierwiastkowy białek. Poznaje rodzaje białek, ich właściwości i zastosowania. Wyjaśnia różnicę między denaturacją a koagulacją białek.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</w:t>
            </w:r>
            <w:r>
              <w:rPr>
                <w:i/>
                <w:sz w:val="20"/>
                <w:szCs w:val="20"/>
              </w:rPr>
              <w:t>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białek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pojęcia:</w:t>
            </w:r>
            <w:r>
              <w:rPr>
                <w:i/>
                <w:sz w:val="20"/>
                <w:szCs w:val="20"/>
              </w:rPr>
              <w:t>denaturacja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wysalanie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charakterystyczne białek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</w:t>
            </w:r>
            <w:r>
              <w:rPr>
                <w:i/>
                <w:sz w:val="20"/>
                <w:szCs w:val="20"/>
              </w:rPr>
              <w:t>białka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>
              <w:rPr>
                <w:bCs/>
                <w:spacing w:val="-4"/>
                <w:sz w:val="20"/>
                <w:szCs w:val="20"/>
              </w:rPr>
              <w:t>białek 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wymienia miejsca występowania białek 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właściwości białek (C)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denaturacja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wysalanie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>
              <w:rPr>
                <w:bCs/>
                <w:sz w:val="20"/>
                <w:szCs w:val="20"/>
              </w:rPr>
              <w:t>czynniki, które powodują koagulację białek (A)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wyjaśnia, jak można wykryć </w:t>
            </w:r>
            <w:r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color w:val="00206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wykrywa obecność białka</w:t>
            </w:r>
            <w:r>
              <w:rPr>
                <w:bCs/>
                <w:sz w:val="20"/>
                <w:szCs w:val="20"/>
              </w:rPr>
              <w:t xml:space="preserve"> w produktach spożywczych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powstawanie białek (C) 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i wykonuje doświadczenie chemiczne badające zachowanie białka pod wpływem: ogrzewania, stężonego roztworu etanolu, kwasów i zasad, soli metali ciężkich i soli metali lekkich (C)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koagulacja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(B)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>
            <w:pPr>
              <w:pStyle w:val="ListParagraph"/>
              <w:numPr>
                <w:ilvl w:val="0"/>
                <w:numId w:val="99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5) </w:t>
            </w:r>
            <w:r>
              <w:rPr>
                <w:color w:val="000000"/>
                <w:sz w:val="20"/>
                <w:szCs w:val="20"/>
              </w:rPr>
              <w:t>wymienia pierwiastki, których atomy wchodzą w skład cząsteczek białek; definiuje białka jako związki powstające w wyniku kondensacji aminokwasów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6) bada zachowanie się białka pod wpływem ogrzewania, etanolu, kwasów i zasad, soli metali ciężkich (np. CuSO</w:t>
            </w:r>
            <w:r>
              <w:rPr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color w:val="000000"/>
                <w:sz w:val="20"/>
                <w:szCs w:val="20"/>
              </w:rPr>
              <w:t>) i chlorku sodu; opisuje różnice w przebiegu denaturacji i koagulacji białek; wymienia czynniki, które wywołują te procesy; projektuje i przeprowadza doświadczenia pozwalające wykryć obecność białka za pomocą stężonego roztworu kwasu azotowego(V) w różnych produktach spożywczych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Sacharydy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sacharydy</w:t>
            </w:r>
            <w:r>
              <w:rPr>
                <w:sz w:val="20"/>
                <w:szCs w:val="20"/>
              </w:rPr>
              <w:t>. Określa skład pierwiastkowy i rodzaje sacharydów.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sacharydów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wymienia pierwiastki wchodzące w skład cząsteczek sacharydów 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podaje przykłady </w:t>
            </w:r>
            <w:r>
              <w:rPr>
                <w:sz w:val="20"/>
                <w:szCs w:val="20"/>
              </w:rPr>
              <w:t>sacharydów 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dokonuje podziału sacharydów 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 zbadać skład pierwiastkowy sacharydów 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4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pojęcia:</w:t>
            </w:r>
            <w:r>
              <w:rPr>
                <w:i/>
                <w:sz w:val="20"/>
                <w:szCs w:val="20"/>
              </w:rPr>
              <w:t>węglowodany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cukry proste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monosacharydy,cukryzłożone, oligosacharydy, polisacharydy</w:t>
            </w:r>
            <w:r>
              <w:rPr>
                <w:sz w:val="20"/>
                <w:szCs w:val="20"/>
              </w:rPr>
              <w:t xml:space="preserve">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>
              <w:rPr>
                <w:color w:val="000000"/>
                <w:sz w:val="20"/>
                <w:szCs w:val="20"/>
              </w:rPr>
              <w:t>sacharydów 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</w:t>
            </w:r>
            <w:r>
              <w:rPr>
                <w:color w:val="000000"/>
                <w:sz w:val="20"/>
                <w:szCs w:val="20"/>
              </w:rPr>
              <w:t>7) wymienia pierwiastki, których atomy wchodzą w skład cząsteczek cukrów (węglowodanów); klasyfikuje cukry na proste (glukoza, fruktoza) i złożone(sacharoza, skrobia, celuloza)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fruktoza –monosacharydy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glukozy i fruktozy.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sumaryczny monosacharydów: glukozy i fruktozy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glukozy i fruktozy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i zastosowania glukozy i fruktozy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monosacharydów 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glukozy, fruktozy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wzór sumaryczny glukozy i fruktozy (A)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właściwości fizyczne glukozy i fruktozy (B)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zastosowania glukozyi fruktozy (A)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49" w:hanging="0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>
              <w:rPr>
                <w:color w:val="000000"/>
                <w:sz w:val="20"/>
                <w:szCs w:val="20"/>
              </w:rPr>
              <w:t>sacharydów w inny sposób niż na lekcji (D)</w:t>
            </w:r>
          </w:p>
          <w:p>
            <w:pPr>
              <w:pStyle w:val="ListParagraph"/>
              <w:numPr>
                <w:ilvl w:val="0"/>
                <w:numId w:val="100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i wykonuje doświadczenia chemiczne umożliwiające zbadanie właściwości glukozy i fruktozy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X. 8) podaje wzór sumaryczny glukozy i fruktozy; bada i opisuje wybrane właściwości fizyczne glukozy i fruktozy; wymienia i opisuje ich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sacharozy.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sumaryczny sacharozy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sacharozy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i zastosowania sacharozy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5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występowania sacharozy (A)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wzór sumaryczny sacharozy (A)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właściwości fizyczne sacharozy 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zastosowania sacharozy (A)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zapisuje </w:t>
            </w:r>
            <w:r>
              <w:rPr>
                <w:bCs/>
                <w:sz w:val="20"/>
                <w:szCs w:val="20"/>
              </w:rPr>
              <w:t xml:space="preserve">za pomocą wzorów sumarycznych </w:t>
            </w:r>
            <w:r>
              <w:rPr>
                <w:bCs/>
                <w:spacing w:val="-1"/>
                <w:sz w:val="20"/>
                <w:szCs w:val="20"/>
              </w:rPr>
              <w:t>równanie reakcji</w:t>
            </w:r>
            <w:r>
              <w:rPr>
                <w:bCs/>
                <w:spacing w:val="-4"/>
                <w:sz w:val="20"/>
                <w:szCs w:val="20"/>
              </w:rPr>
              <w:t>sacharozy z wodą</w:t>
            </w:r>
            <w:r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5" w:hanging="0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że </w:t>
            </w:r>
            <w:r>
              <w:rPr>
                <w:spacing w:val="-4"/>
                <w:sz w:val="20"/>
                <w:szCs w:val="20"/>
              </w:rPr>
              <w:t>sacharoza jest disacharydem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pacing w:val="-3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projektuje doświadczenie chemiczne umożliwiające zbadanie właściwości sacharozy 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opisuje przeprowadzane na lekcji</w:t>
            </w:r>
            <w:r>
              <w:rPr>
                <w:spacing w:val="-3"/>
                <w:sz w:val="20"/>
                <w:szCs w:val="20"/>
              </w:rPr>
              <w:t>doświadczenia chemiczne (schemat, obserwacje, wniosek, równanie reakcji chemicznych) (C)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9) </w:t>
            </w:r>
            <w:r>
              <w:rPr>
                <w:color w:val="000000"/>
                <w:sz w:val="20"/>
                <w:szCs w:val="20"/>
              </w:rPr>
              <w:t>podaje wzór sumaryczny sacharozy; bada i opisuje wybrane właściwości fizyczne sacharozy; wskazuje na jej zastosowania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celuloza – polisacharyd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występowanie, właściwości i zastosowania skrobi i celulozy.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skrobi i celulozy w przyrodzie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skrobi i celulozy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charakterystyczna skrobi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wykrywa obecność skrobi produktach spożywczych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zastosowania skrobi i celulozy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7" w:hanging="147"/>
              <w:rPr/>
            </w:pPr>
            <w:r>
              <w:rPr>
                <w:sz w:val="20"/>
                <w:szCs w:val="20"/>
              </w:rPr>
              <w:t>reakcja skrobi z wodą</w:t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skrobi w przyrodzie 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>
              <w:rPr>
                <w:bCs/>
                <w:sz w:val="20"/>
                <w:szCs w:val="20"/>
              </w:rPr>
              <w:t xml:space="preserve"> i 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celulozy oraz wyjaśnia znaczenie liczby </w:t>
            </w:r>
            <w:r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 xml:space="preserve"> we wzorze 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opisuje właściwości skrobi i celulozy 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definiuje polisacharydy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opisuje, jak wykryć obecność skrobi(C)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>
              <w:rPr>
                <w:bCs/>
                <w:sz w:val="20"/>
                <w:szCs w:val="20"/>
              </w:rPr>
              <w:t>w produktach spożywczych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opisuje zastosowania skrobi i celulozy (B)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42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wyjaśnia znaczenie skrobi i celulozy (B)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wymienia różnice we właściwościach fizycznych skrobi i celulozy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planuje doświadczenia chemiczne umożliwiające zbadanie właściwości skrobi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 produktach spożywczych (C)</w:t>
            </w:r>
          </w:p>
          <w:p>
            <w:pPr>
              <w:pStyle w:val="Annotationtext"/>
              <w:numPr>
                <w:ilvl w:val="0"/>
                <w:numId w:val="101"/>
              </w:numPr>
              <w:ind w:left="191" w:hanging="142"/>
              <w:rPr/>
            </w:pPr>
            <w:r>
              <w:rPr/>
              <w:t>zapisuje równanie  reakcji skrobi z wodą(C 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warunki tej reakcji (C 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rozkład skrobi pod wpływem wody (C)</w:t>
            </w:r>
          </w:p>
          <w:p>
            <w:pPr>
              <w:pStyle w:val="ListParagraph"/>
              <w:numPr>
                <w:ilvl w:val="0"/>
                <w:numId w:val="101"/>
              </w:numPr>
              <w:spacing w:lineRule="auto" w:line="276"/>
              <w:ind w:left="191" w:hanging="191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udowadnia, żeskrobia jestpolisacharydem (D)</w:t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10) </w:t>
            </w:r>
            <w:r>
              <w:rPr>
                <w:color w:val="000000"/>
                <w:sz w:val="20"/>
                <w:szCs w:val="20"/>
              </w:rPr>
              <w:t>podaje przykłady występowania skrobi i celulozy w przyrodzie; podaje wzory sumaryczne tych związków; wymienia różnice w ich właściwościach fizycznych; opisuje znaczenie i zastosowania tych cukrów; projektuje i przeprowadza doświadczenia pozwalające wykryć obecność skrobi za pomocą roztworu jodu w różnych produktach spożywczych</w:t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567" w:top="1417" w:footer="68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MinionPro-Regular">
    <w:charset w:val="ee"/>
    <w:family w:val="roman"/>
    <w:pitch w:val="variable"/>
  </w:font>
  <w:font w:name="MinionPro-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6228083"/>
    </w:sdtPr>
    <w:sdtContent>
      <w:p>
        <w:pPr>
          <w:pStyle w:val="Stopka"/>
          <w:jc w:val="center"/>
          <w:rPr/>
        </w:pPr>
        <w:r>
          <w:rPr/>
          <w:fldChar w:fldCharType="begin"/>
          <w:drawing>
            <wp:anchor behindDoc="0" distT="0" distB="9525" distL="114300" distR="114300" simplePos="0" locked="0" layoutInCell="1" allowOverlap="1" relativeHeight="36">
              <wp:simplePos x="0" y="0"/>
              <wp:positionH relativeFrom="column">
                <wp:posOffset>8781415</wp:posOffset>
              </wp:positionH>
              <wp:positionV relativeFrom="paragraph">
                <wp:posOffset>66040</wp:posOffset>
              </wp:positionV>
              <wp:extent cx="590550" cy="371475"/>
              <wp:effectExtent l="0" t="0" r="0" b="0"/>
              <wp:wrapTight wrapText="bothSides">
                <wp:wrapPolygon edited="0">
                  <wp:start x="-162" y="0"/>
                  <wp:lineTo x="-162" y="20880"/>
                  <wp:lineTo x="20889" y="20880"/>
                  <wp:lineTo x="20889" y="0"/>
                  <wp:lineTo x="-162" y="0"/>
                </wp:wrapPolygon>
              </wp:wrapTight>
              <wp:docPr id="1" name="Obraz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0550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35</w:t>
        </w:r>
        <w:r>
          <w:rPr/>
          <w:fldChar w:fldCharType="end"/>
        </w:r>
      </w:p>
      <w:p>
        <w:pPr>
          <w:pStyle w:val="Stopka"/>
          <w:tabs>
            <w:tab w:val="clear" w:pos="4536"/>
            <w:tab w:val="clear" w:pos="9072"/>
            <w:tab w:val="center" w:pos="7285" w:leader="none"/>
            <w:tab w:val="right" w:pos="14570" w:leader="none"/>
          </w:tabs>
          <w:ind w:left="-426" w:right="360" w:hanging="0"/>
          <w:rPr/>
        </w:pPr>
        <w:r>
          <w:rPr>
            <w:rFonts w:cs="Calibri" w:ascii="Calibri" w:hAnsi="Calibri"/>
            <w:sz w:val="18"/>
            <w:szCs w:val="18"/>
          </w:rPr>
          <w:t>www.dlanauczyciela.pl  ǀ  © Copyright by Nowa Era Sp. z o.o.</w:t>
        </w:r>
      </w:p>
      <w:p>
        <w:pPr>
          <w:pStyle w:val="Stopka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</w:numbering>
</file>

<file path=word/settings.xml><?xml version="1.0" encoding="utf-8"?>
<w:settings xmlns:w="http://schemas.openxmlformats.org/wordprocessingml/2006/main">
  <w:zoom w:percent="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5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b65596"/>
    <w:pPr>
      <w:keepNext w:val="true"/>
      <w:outlineLvl w:val="0"/>
    </w:pPr>
    <w:rPr>
      <w:u w:val="single"/>
    </w:rPr>
  </w:style>
  <w:style w:type="paragraph" w:styleId="Nagwek2">
    <w:name w:val="Heading 2"/>
    <w:basedOn w:val="Normal"/>
    <w:next w:val="Normal"/>
    <w:link w:val="Nagwek2Znak"/>
    <w:unhideWhenUsed/>
    <w:qFormat/>
    <w:rsid w:val="007f53cb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b65596"/>
    <w:rPr/>
  </w:style>
  <w:style w:type="character" w:styleId="StopkaZnak" w:customStyle="1">
    <w:name w:val="Stopka Znak"/>
    <w:link w:val="Stopka"/>
    <w:uiPriority w:val="99"/>
    <w:qFormat/>
    <w:rsid w:val="006c5fce"/>
    <w:rPr>
      <w:sz w:val="24"/>
      <w:szCs w:val="24"/>
    </w:rPr>
  </w:style>
  <w:style w:type="character" w:styleId="NagwekZnak" w:customStyle="1">
    <w:name w:val="Nagłówek Znak"/>
    <w:link w:val="Nagwek"/>
    <w:uiPriority w:val="99"/>
    <w:qFormat/>
    <w:rsid w:val="00b3091e"/>
    <w:rPr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b3091e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link w:val="Nagwek2"/>
    <w:uiPriority w:val="9"/>
    <w:semiHidden/>
    <w:qFormat/>
    <w:rsid w:val="007f53cb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ytuZnak" w:customStyle="1">
    <w:name w:val="Tytuł Znak"/>
    <w:link w:val="Tytu"/>
    <w:qFormat/>
    <w:rsid w:val="007f53cb"/>
    <w:rPr>
      <w:b/>
      <w:bCs/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e65a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e65aa1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e65aa1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e2324d"/>
    <w:rPr>
      <w:color w:val="80808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42733"/>
    <w:rPr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8480d"/>
    <w:rPr>
      <w:lang w:val="en-US" w:eastAsia="en-US"/>
    </w:rPr>
  </w:style>
  <w:style w:type="character" w:styleId="Fontstyle01" w:customStyle="1">
    <w:name w:val="fontstyle01"/>
    <w:basedOn w:val="DefaultParagraphFont"/>
    <w:qFormat/>
    <w:rsid w:val="009c5cdb"/>
    <w:rPr>
      <w:rFonts w:ascii="Calibri" w:hAnsi="Calibri" w:cs="Calibri"/>
      <w:b w:val="false"/>
      <w:bCs w:val="false"/>
      <w:i w:val="false"/>
      <w:iCs w:val="false"/>
      <w:color w:val="231F20"/>
      <w:sz w:val="24"/>
      <w:szCs w:val="24"/>
    </w:rPr>
  </w:style>
  <w:style w:type="character" w:styleId="Fontstyle21" w:customStyle="1">
    <w:name w:val="fontstyle21"/>
    <w:basedOn w:val="DefaultParagraphFont"/>
    <w:qFormat/>
    <w:rsid w:val="00ed0c47"/>
    <w:rPr>
      <w:rFonts w:ascii="MinionPro-Regular" w:hAnsi="MinionPro-Regular"/>
      <w:b w:val="false"/>
      <w:bCs w:val="false"/>
      <w:i w:val="false"/>
      <w:iCs w:val="false"/>
      <w:color w:val="231F20"/>
      <w:sz w:val="22"/>
      <w:szCs w:val="22"/>
    </w:rPr>
  </w:style>
  <w:style w:type="character" w:styleId="Fontstyle31" w:customStyle="1">
    <w:name w:val="fontstyle31"/>
    <w:basedOn w:val="DefaultParagraphFont"/>
    <w:qFormat/>
    <w:rsid w:val="00ed0c47"/>
    <w:rPr>
      <w:rFonts w:ascii="MinionPro-Bold" w:hAnsi="MinionPro-Bold"/>
      <w:b/>
      <w:bCs/>
      <w:i w:val="false"/>
      <w:iCs w:val="false"/>
      <w:color w:val="231F20"/>
      <w:sz w:val="22"/>
      <w:szCs w:val="22"/>
    </w:rPr>
  </w:style>
  <w:style w:type="character" w:styleId="ListLabel1">
    <w:name w:val="ListLabel 1"/>
    <w:qFormat/>
    <w:rPr>
      <w:rFonts w:eastAsia="Arial Unicode MS" w:cs="Arial Unicode MS"/>
      <w:b/>
      <w:color w:val="00B050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b65596"/>
    <w:pPr>
      <w:spacing w:lineRule="auto" w:line="360"/>
      <w:jc w:val="center"/>
    </w:pPr>
    <w:rPr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semiHidden/>
    <w:qFormat/>
    <w:rsid w:val="00b65596"/>
    <w:pPr>
      <w:jc w:val="center"/>
    </w:pPr>
    <w:rPr/>
  </w:style>
  <w:style w:type="paragraph" w:styleId="Gwka">
    <w:name w:val="Header"/>
    <w:basedOn w:val="Normal"/>
    <w:link w:val="NagwekZnak"/>
    <w:uiPriority w:val="99"/>
    <w:rsid w:val="00b655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semiHidden/>
    <w:qFormat/>
    <w:rsid w:val="00b65596"/>
    <w:pPr>
      <w:spacing w:lineRule="auto" w:line="360"/>
      <w:jc w:val="both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6c5fc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3091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54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link w:val="TytuZnak"/>
    <w:qFormat/>
    <w:rsid w:val="007f53cb"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65aa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65aa1"/>
    <w:pPr/>
    <w:rPr>
      <w:b/>
      <w:bCs/>
    </w:rPr>
  </w:style>
  <w:style w:type="paragraph" w:styleId="Numbering" w:customStyle="1">
    <w:name w:val="Numbering"/>
    <w:basedOn w:val="ListParagraph"/>
    <w:qFormat/>
    <w:rsid w:val="00cc7b19"/>
    <w:pPr>
      <w:suppressLineNumbers/>
      <w:tabs>
        <w:tab w:val="clear" w:pos="708"/>
        <w:tab w:val="left" w:pos="360" w:leader="none"/>
      </w:tabs>
      <w:spacing w:before="0" w:after="0"/>
      <w:ind w:left="720" w:hanging="0"/>
      <w:jc w:val="both"/>
    </w:pPr>
    <w:rPr>
      <w:rFonts w:ascii="TimesNewRomanPSMT" w:hAnsi="TimesNewRomanPSMT" w:eastAsia="Arial Unicode MS" w:cs="Arial Unicode MS"/>
      <w:sz w:val="20"/>
      <w:lang w:eastAsia="zh-CN" w:bidi="hi-IN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42733"/>
    <w:pPr>
      <w:spacing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78480d"/>
    <w:pPr/>
    <w:rPr>
      <w:sz w:val="20"/>
      <w:szCs w:val="20"/>
      <w:lang w:val="en-US" w:eastAsia="en-US"/>
    </w:rPr>
  </w:style>
  <w:style w:type="paragraph" w:styleId="Revision">
    <w:name w:val="Revision"/>
    <w:uiPriority w:val="99"/>
    <w:semiHidden/>
    <w:qFormat/>
    <w:rsid w:val="00d34a4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1"/>
    <w:rsid w:val="00b3091e"/>
    <w:rPr>
      <w:lang w:eastAsia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30</Pages>
  <Words>8344</Words>
  <Characters>55210</Characters>
  <CharactersWithSpaces>61819</CharactersWithSpaces>
  <Paragraphs>1105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2018-06-26T09:55:00Z</dcterms:created>
  <dc:creator>laptop</dc:creator>
  <dc:description/>
  <dc:language>pl-PL</dc:language>
  <cp:lastModifiedBy>Gosia</cp:lastModifiedBy>
  <cp:lastPrinted>2018-05-23T13:17:00Z</cp:lastPrinted>
  <dcterms:modified xsi:type="dcterms:W3CDTF">2018-08-21T13:16:00Z</dcterms:modified>
  <cp:revision>4</cp:revision>
  <dc:subject/>
  <dc:title>Program nauczania chemii w gimnazjum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